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9F17D" w14:textId="77777777" w:rsidR="008D1262" w:rsidRDefault="008D1262" w:rsidP="008D1262">
      <w:pPr>
        <w:pStyle w:val="Default"/>
        <w:jc w:val="center"/>
        <w:rPr>
          <w:sz w:val="96"/>
          <w:szCs w:val="96"/>
        </w:rPr>
      </w:pPr>
      <w:bookmarkStart w:id="0" w:name="_Hlk120602963"/>
    </w:p>
    <w:p w14:paraId="62A1FD62" w14:textId="77777777" w:rsidR="008D1262" w:rsidRDefault="008D1262" w:rsidP="008D1262">
      <w:pPr>
        <w:pStyle w:val="Default"/>
        <w:jc w:val="center"/>
        <w:rPr>
          <w:sz w:val="96"/>
          <w:szCs w:val="96"/>
        </w:rPr>
      </w:pPr>
    </w:p>
    <w:p w14:paraId="7B82828C" w14:textId="77777777" w:rsidR="008D1262" w:rsidRPr="00D95749" w:rsidRDefault="008D1262" w:rsidP="008D1262">
      <w:pPr>
        <w:pStyle w:val="Default"/>
        <w:jc w:val="center"/>
        <w:rPr>
          <w:sz w:val="96"/>
          <w:szCs w:val="96"/>
        </w:rPr>
      </w:pPr>
      <w:r w:rsidRPr="00D95749">
        <w:rPr>
          <w:sz w:val="96"/>
          <w:szCs w:val="96"/>
        </w:rPr>
        <w:t>CODICE DISCIPLINARE</w:t>
      </w:r>
    </w:p>
    <w:p w14:paraId="58D72EEB" w14:textId="77777777" w:rsidR="008D1262" w:rsidRPr="00D95749" w:rsidRDefault="008D1262" w:rsidP="008D1262">
      <w:pPr>
        <w:pStyle w:val="Default"/>
        <w:jc w:val="center"/>
        <w:rPr>
          <w:i/>
          <w:sz w:val="40"/>
          <w:szCs w:val="40"/>
        </w:rPr>
      </w:pPr>
    </w:p>
    <w:p w14:paraId="522FC32A" w14:textId="77777777" w:rsidR="008D1262" w:rsidRPr="00D95749" w:rsidRDefault="008D1262" w:rsidP="008D1262">
      <w:pPr>
        <w:pStyle w:val="Default"/>
        <w:jc w:val="center"/>
        <w:rPr>
          <w:i/>
          <w:sz w:val="40"/>
          <w:szCs w:val="40"/>
        </w:rPr>
      </w:pPr>
      <w:r w:rsidRPr="00D95749">
        <w:rPr>
          <w:i/>
          <w:sz w:val="40"/>
          <w:szCs w:val="40"/>
        </w:rPr>
        <w:t xml:space="preserve">CCNL </w:t>
      </w:r>
      <w:r>
        <w:rPr>
          <w:i/>
          <w:sz w:val="40"/>
          <w:szCs w:val="40"/>
        </w:rPr>
        <w:t>16</w:t>
      </w:r>
      <w:r w:rsidRPr="00D95749">
        <w:rPr>
          <w:i/>
          <w:sz w:val="40"/>
          <w:szCs w:val="40"/>
        </w:rPr>
        <w:t>.</w:t>
      </w:r>
      <w:r>
        <w:rPr>
          <w:i/>
          <w:sz w:val="40"/>
          <w:szCs w:val="40"/>
        </w:rPr>
        <w:t>11</w:t>
      </w:r>
      <w:r w:rsidRPr="00D95749">
        <w:rPr>
          <w:i/>
          <w:sz w:val="40"/>
          <w:szCs w:val="40"/>
        </w:rPr>
        <w:t>.20</w:t>
      </w:r>
      <w:r>
        <w:rPr>
          <w:i/>
          <w:sz w:val="40"/>
          <w:szCs w:val="40"/>
        </w:rPr>
        <w:t>22</w:t>
      </w:r>
    </w:p>
    <w:p w14:paraId="0D5EFB47" w14:textId="77777777" w:rsidR="008D1262" w:rsidRDefault="008D1262" w:rsidP="008D1262">
      <w:pPr>
        <w:pStyle w:val="Default"/>
        <w:jc w:val="center"/>
        <w:rPr>
          <w:rFonts w:ascii="Book Antiqua" w:hAnsi="Book Antiqua"/>
        </w:rPr>
      </w:pPr>
    </w:p>
    <w:p w14:paraId="0FDA7E2E" w14:textId="77777777" w:rsidR="008D1262" w:rsidRDefault="008D1262" w:rsidP="008D1262">
      <w:pPr>
        <w:pStyle w:val="Default"/>
        <w:jc w:val="center"/>
        <w:rPr>
          <w:rFonts w:ascii="Book Antiqua" w:hAnsi="Book Antiqua"/>
        </w:rPr>
      </w:pPr>
    </w:p>
    <w:p w14:paraId="4C2764B4" w14:textId="77777777" w:rsidR="008D1262" w:rsidRDefault="008D1262" w:rsidP="008D1262">
      <w:pPr>
        <w:pStyle w:val="Default"/>
        <w:jc w:val="center"/>
        <w:rPr>
          <w:rFonts w:ascii="Book Antiqua" w:hAnsi="Book Antiqua"/>
        </w:rPr>
      </w:pPr>
    </w:p>
    <w:p w14:paraId="1E4F3DDC" w14:textId="77777777" w:rsidR="008D1262" w:rsidRDefault="008D1262" w:rsidP="008D1262">
      <w:pPr>
        <w:pStyle w:val="Default"/>
        <w:jc w:val="center"/>
        <w:rPr>
          <w:rFonts w:ascii="Book Antiqua" w:hAnsi="Book Antiqua"/>
        </w:rPr>
      </w:pPr>
    </w:p>
    <w:p w14:paraId="6104ED0C" w14:textId="77777777" w:rsidR="008D1262" w:rsidRDefault="008D1262" w:rsidP="008D1262">
      <w:pPr>
        <w:pStyle w:val="Default"/>
        <w:jc w:val="center"/>
        <w:rPr>
          <w:rFonts w:ascii="Book Antiqua" w:hAnsi="Book Antiqua"/>
        </w:rPr>
      </w:pPr>
    </w:p>
    <w:p w14:paraId="1506D42E" w14:textId="77777777" w:rsidR="008D1262" w:rsidRDefault="008D1262" w:rsidP="008D1262">
      <w:pPr>
        <w:pStyle w:val="Default"/>
        <w:jc w:val="center"/>
        <w:rPr>
          <w:rFonts w:ascii="Book Antiqua" w:hAnsi="Book Antiqua"/>
        </w:rPr>
      </w:pPr>
    </w:p>
    <w:p w14:paraId="4206B4FD" w14:textId="77777777" w:rsidR="008D1262" w:rsidRPr="00D95749" w:rsidRDefault="008D1262" w:rsidP="008D1262">
      <w:pPr>
        <w:pStyle w:val="Default"/>
        <w:pBdr>
          <w:top w:val="single" w:sz="4" w:space="1" w:color="auto"/>
          <w:left w:val="single" w:sz="4" w:space="4" w:color="auto"/>
          <w:bottom w:val="single" w:sz="4" w:space="1" w:color="auto"/>
          <w:right w:val="single" w:sz="4" w:space="4" w:color="auto"/>
        </w:pBdr>
        <w:jc w:val="both"/>
      </w:pPr>
      <w:r w:rsidRPr="00D95749">
        <w:t xml:space="preserve">Art. </w:t>
      </w:r>
      <w:r>
        <w:t>72</w:t>
      </w:r>
      <w:r w:rsidRPr="00D95749">
        <w:t xml:space="preserve">, comma 11, CCNL </w:t>
      </w:r>
      <w:r>
        <w:t>16</w:t>
      </w:r>
      <w:r w:rsidRPr="00D95749">
        <w:t>.</w:t>
      </w:r>
      <w:r>
        <w:t>11</w:t>
      </w:r>
      <w:r w:rsidRPr="00D95749">
        <w:t>.20</w:t>
      </w:r>
      <w:r>
        <w:t>22</w:t>
      </w:r>
      <w:r w:rsidRPr="00D95749">
        <w:t>: “Al codice disciplinare, di cui al presente articolo, deve essere data la massima pubblicità mediante pubblicazione sul sito istituzionale dell’ente secondo le previsioni dell’art. 55, comma 2, ultimo periodo, del D.Lgs. n. 165/2001.”</w:t>
      </w:r>
    </w:p>
    <w:p w14:paraId="165A244E" w14:textId="77777777" w:rsidR="008D1262" w:rsidRPr="00D95749" w:rsidRDefault="008D1262" w:rsidP="008D1262">
      <w:pPr>
        <w:pStyle w:val="Default"/>
        <w:pBdr>
          <w:top w:val="single" w:sz="4" w:space="1" w:color="auto"/>
          <w:left w:val="single" w:sz="4" w:space="4" w:color="auto"/>
          <w:bottom w:val="single" w:sz="4" w:space="1" w:color="auto"/>
          <w:right w:val="single" w:sz="4" w:space="4" w:color="auto"/>
        </w:pBdr>
        <w:jc w:val="both"/>
      </w:pPr>
    </w:p>
    <w:p w14:paraId="1B2F8860" w14:textId="77777777" w:rsidR="008D1262" w:rsidRPr="00D95749" w:rsidRDefault="008D1262" w:rsidP="008D1262">
      <w:pPr>
        <w:pStyle w:val="Default"/>
        <w:pBdr>
          <w:top w:val="single" w:sz="4" w:space="1" w:color="auto"/>
          <w:left w:val="single" w:sz="4" w:space="4" w:color="auto"/>
          <w:bottom w:val="single" w:sz="4" w:space="1" w:color="auto"/>
          <w:right w:val="single" w:sz="4" w:space="4" w:color="auto"/>
        </w:pBdr>
        <w:jc w:val="both"/>
      </w:pPr>
      <w:r w:rsidRPr="00D95749">
        <w:t xml:space="preserve">Art. 55, comma 2, ultimo periodo, del D.Lgs. n. 165/2001 e </w:t>
      </w:r>
      <w:proofErr w:type="spellStart"/>
      <w:r w:rsidRPr="00D95749">
        <w:t>s.m.i</w:t>
      </w:r>
      <w:proofErr w:type="spellEnd"/>
      <w:r w:rsidRPr="00D95749">
        <w:t>: “</w:t>
      </w:r>
      <w:r w:rsidRPr="00D95749">
        <w:rPr>
          <w:i/>
        </w:rPr>
        <w:t>La pubblicazione sul sito istituzionale dell’amministrazione del codice disciplinare, recante l’indicazione delle predette infrazioni e relative sanzioni, equivale a tutti gli effetti alla sua affissione all’ingresso della sede di lavoro.</w:t>
      </w:r>
      <w:r w:rsidRPr="00D95749">
        <w:t>”</w:t>
      </w:r>
    </w:p>
    <w:p w14:paraId="098F7BA8" w14:textId="77777777" w:rsidR="008D1262" w:rsidRPr="00D95749" w:rsidRDefault="008D1262" w:rsidP="008D1262">
      <w:pPr>
        <w:pStyle w:val="Default"/>
        <w:jc w:val="center"/>
        <w:rPr>
          <w:b/>
        </w:rPr>
      </w:pPr>
      <w:r>
        <w:rPr>
          <w:rFonts w:ascii="Book Antiqua" w:hAnsi="Book Antiqua"/>
        </w:rPr>
        <w:br w:type="page"/>
      </w:r>
    </w:p>
    <w:p w14:paraId="60879905" w14:textId="77777777" w:rsidR="008D1262" w:rsidRPr="00D95749" w:rsidRDefault="008D1262" w:rsidP="008D1262">
      <w:pPr>
        <w:pStyle w:val="Default"/>
        <w:jc w:val="center"/>
        <w:rPr>
          <w:b/>
        </w:rPr>
      </w:pPr>
    </w:p>
    <w:p w14:paraId="4D064F79" w14:textId="77777777" w:rsidR="008D1262" w:rsidRPr="00D95749" w:rsidRDefault="008D1262" w:rsidP="008D1262">
      <w:pPr>
        <w:pStyle w:val="Default"/>
        <w:jc w:val="center"/>
        <w:rPr>
          <w:b/>
        </w:rPr>
      </w:pPr>
      <w:r w:rsidRPr="00D95749">
        <w:rPr>
          <w:b/>
        </w:rPr>
        <w:t xml:space="preserve">Art. </w:t>
      </w:r>
      <w:r>
        <w:rPr>
          <w:b/>
        </w:rPr>
        <w:t>71 CCNL 16/11/2022:</w:t>
      </w:r>
      <w:r w:rsidRPr="00D95749">
        <w:rPr>
          <w:b/>
        </w:rPr>
        <w:t xml:space="preserve"> Obblighi del dipendente </w:t>
      </w:r>
    </w:p>
    <w:p w14:paraId="0623BC10" w14:textId="77777777" w:rsidR="008D1262" w:rsidRDefault="008D1262" w:rsidP="008D1262">
      <w:pPr>
        <w:pStyle w:val="Default"/>
        <w:jc w:val="both"/>
      </w:pPr>
    </w:p>
    <w:p w14:paraId="23F262E4" w14:textId="77777777" w:rsidR="008D1262" w:rsidRDefault="008D1262" w:rsidP="008D1262">
      <w:pPr>
        <w:pStyle w:val="Corpotesto"/>
        <w:spacing w:before="2"/>
        <w:ind w:left="0"/>
        <w:jc w:val="left"/>
        <w:rPr>
          <w:b/>
          <w:sz w:val="31"/>
        </w:rPr>
      </w:pPr>
    </w:p>
    <w:p w14:paraId="24C89DB2" w14:textId="77777777" w:rsidR="008D1262" w:rsidRPr="002473AD" w:rsidRDefault="008D1262" w:rsidP="008D1262">
      <w:pPr>
        <w:pStyle w:val="Default"/>
        <w:jc w:val="both"/>
      </w:pPr>
      <w:r>
        <w:t xml:space="preserve">1. </w:t>
      </w:r>
      <w:r w:rsidRPr="002473AD">
        <w:t>Il dipendente conforma la sua condotta al dovere costituzionale di servire la Repubblica con impegno e responsabilità e di rispettare i principi di buon andamento e imparzialità dell'attività amministrativa, anteponendo il rispetto della legge e l'interesse pubblico agli interessi privati propri e altrui. Il dipendente adegua altresì il proprio comportamento ai principi riguardanti il rapporto di lavoro, contenuti nel codice di comportamento di cui all’art. 54 del D.lgs. n. 165/2001 e nel codice di comportamento di amministrazione adottato da ciascuna amministrazione.</w:t>
      </w:r>
    </w:p>
    <w:p w14:paraId="3F567979" w14:textId="77777777" w:rsidR="008D1262" w:rsidRPr="002473AD" w:rsidRDefault="008D1262" w:rsidP="008D1262">
      <w:pPr>
        <w:tabs>
          <w:tab w:val="left" w:pos="1114"/>
        </w:tabs>
        <w:spacing w:before="121"/>
        <w:ind w:right="122"/>
        <w:rPr>
          <w:rFonts w:ascii="Verdana" w:hAnsi="Verdana" w:cs="Verdana"/>
          <w:color w:val="000000"/>
          <w:sz w:val="24"/>
          <w:szCs w:val="24"/>
        </w:rPr>
      </w:pPr>
      <w:r>
        <w:rPr>
          <w:rFonts w:ascii="Verdana" w:hAnsi="Verdana" w:cs="Verdana"/>
          <w:color w:val="000000"/>
          <w:sz w:val="24"/>
          <w:szCs w:val="24"/>
        </w:rPr>
        <w:t xml:space="preserve">2. </w:t>
      </w:r>
      <w:r w:rsidRPr="002473AD">
        <w:rPr>
          <w:rFonts w:ascii="Verdana" w:hAnsi="Verdana" w:cs="Verdana"/>
          <w:color w:val="000000"/>
          <w:sz w:val="24"/>
          <w:szCs w:val="24"/>
        </w:rPr>
        <w:t>Il dipendente si comporta in modo tale da favorire l'instaurazione di rapporti di fiducia e collaborazione tra l'ente e i cittadini.</w:t>
      </w:r>
    </w:p>
    <w:p w14:paraId="737EFF8E" w14:textId="77777777" w:rsidR="008D1262" w:rsidRPr="002473AD" w:rsidRDefault="008D1262" w:rsidP="008D1262">
      <w:pPr>
        <w:tabs>
          <w:tab w:val="left" w:pos="1078"/>
        </w:tabs>
        <w:spacing w:line="242" w:lineRule="auto"/>
        <w:ind w:right="122"/>
        <w:rPr>
          <w:rFonts w:ascii="Verdana" w:hAnsi="Verdana" w:cs="Verdana"/>
          <w:color w:val="000000"/>
          <w:sz w:val="24"/>
          <w:szCs w:val="24"/>
        </w:rPr>
      </w:pPr>
      <w:r>
        <w:rPr>
          <w:rFonts w:ascii="Verdana" w:hAnsi="Verdana" w:cs="Verdana"/>
          <w:color w:val="000000"/>
          <w:sz w:val="24"/>
          <w:szCs w:val="24"/>
        </w:rPr>
        <w:t xml:space="preserve">3. </w:t>
      </w:r>
      <w:r w:rsidRPr="002473AD">
        <w:rPr>
          <w:rFonts w:ascii="Verdana" w:hAnsi="Verdana" w:cs="Verdana"/>
          <w:color w:val="000000"/>
          <w:sz w:val="24"/>
          <w:szCs w:val="24"/>
        </w:rPr>
        <w:t>In tale specifico contesto, tenuto conto dell'esigenza di garantire la migliore qualità del servizio, il dipendente deve in particolare:</w:t>
      </w:r>
    </w:p>
    <w:p w14:paraId="6A1EDA4D" w14:textId="77777777" w:rsidR="008D1262" w:rsidRPr="002473AD" w:rsidRDefault="008D1262" w:rsidP="008D1262">
      <w:pPr>
        <w:pStyle w:val="Paragrafoelenco"/>
        <w:numPr>
          <w:ilvl w:val="0"/>
          <w:numId w:val="2"/>
        </w:numPr>
        <w:tabs>
          <w:tab w:val="left" w:pos="426"/>
        </w:tabs>
        <w:spacing w:before="115"/>
        <w:ind w:left="0" w:right="117" w:firstLine="0"/>
        <w:rPr>
          <w:rFonts w:ascii="Verdana" w:hAnsi="Verdana" w:cs="Verdana"/>
          <w:color w:val="000000"/>
          <w:sz w:val="24"/>
          <w:szCs w:val="24"/>
        </w:rPr>
      </w:pPr>
      <w:r w:rsidRPr="002473AD">
        <w:rPr>
          <w:rFonts w:ascii="Verdana" w:hAnsi="Verdana" w:cs="Verdana"/>
          <w:color w:val="000000"/>
          <w:sz w:val="24"/>
          <w:szCs w:val="24"/>
        </w:rPr>
        <w:t>collaborare con diligenza, osservando le norme del contratto collettivo nazionale, le disposizioni per l'esecuzione e la disciplina del lavoro impartite dall'ente anche in relazione alle norme vigenti in materia di sicurezza e di ambiente di lavoro;</w:t>
      </w:r>
    </w:p>
    <w:p w14:paraId="3CA9B595" w14:textId="77777777" w:rsidR="008D1262" w:rsidRPr="00990444" w:rsidRDefault="008D1262" w:rsidP="008D1262">
      <w:pPr>
        <w:pStyle w:val="Paragrafoelenco"/>
        <w:numPr>
          <w:ilvl w:val="0"/>
          <w:numId w:val="2"/>
        </w:numPr>
        <w:tabs>
          <w:tab w:val="left" w:pos="426"/>
        </w:tabs>
        <w:spacing w:before="115"/>
        <w:ind w:left="0" w:right="117" w:firstLine="0"/>
        <w:rPr>
          <w:rFonts w:ascii="Verdana" w:hAnsi="Verdana" w:cs="Verdana"/>
          <w:color w:val="000000"/>
          <w:sz w:val="24"/>
          <w:szCs w:val="24"/>
        </w:rPr>
      </w:pPr>
      <w:r w:rsidRPr="00990444">
        <w:rPr>
          <w:rFonts w:ascii="Verdana" w:hAnsi="Verdana" w:cs="Verdana"/>
          <w:color w:val="000000"/>
          <w:sz w:val="24"/>
          <w:szCs w:val="24"/>
        </w:rPr>
        <w:t>rispettare il segreto d'ufficio nei casi e nei modi previsti dalle norme</w:t>
      </w:r>
      <w:r>
        <w:rPr>
          <w:rFonts w:ascii="Verdana" w:hAnsi="Verdana" w:cs="Verdana"/>
          <w:color w:val="000000"/>
          <w:sz w:val="24"/>
          <w:szCs w:val="24"/>
        </w:rPr>
        <w:t xml:space="preserve"> </w:t>
      </w:r>
      <w:r w:rsidRPr="00990444">
        <w:rPr>
          <w:rFonts w:ascii="Verdana" w:hAnsi="Verdana" w:cs="Verdana"/>
          <w:color w:val="000000"/>
          <w:sz w:val="24"/>
          <w:szCs w:val="24"/>
        </w:rPr>
        <w:t>dell’ordinamento ai sensi dell'art. 24 della L. n. 241/1990;</w:t>
      </w:r>
    </w:p>
    <w:p w14:paraId="55A7E766" w14:textId="77777777" w:rsidR="008D1262" w:rsidRPr="002473AD" w:rsidRDefault="008D1262" w:rsidP="008D1262">
      <w:pPr>
        <w:pStyle w:val="Paragrafoelenco"/>
        <w:numPr>
          <w:ilvl w:val="0"/>
          <w:numId w:val="2"/>
        </w:numPr>
        <w:tabs>
          <w:tab w:val="left" w:pos="426"/>
        </w:tabs>
        <w:spacing w:before="115"/>
        <w:ind w:left="0" w:right="117" w:firstLine="0"/>
        <w:rPr>
          <w:rFonts w:ascii="Verdana" w:hAnsi="Verdana" w:cs="Verdana"/>
          <w:color w:val="000000"/>
          <w:sz w:val="24"/>
          <w:szCs w:val="24"/>
        </w:rPr>
      </w:pPr>
      <w:r w:rsidRPr="002473AD">
        <w:rPr>
          <w:rFonts w:ascii="Verdana" w:hAnsi="Verdana" w:cs="Verdana"/>
          <w:color w:val="000000"/>
          <w:sz w:val="24"/>
          <w:szCs w:val="24"/>
        </w:rPr>
        <w:t>non utilizzare a fini privati le informazioni di cui disponga per ragioni d'ufficio;</w:t>
      </w:r>
    </w:p>
    <w:p w14:paraId="25651ED4" w14:textId="77777777" w:rsidR="008D1262" w:rsidRPr="002473AD" w:rsidRDefault="008D1262" w:rsidP="008D1262">
      <w:pPr>
        <w:pStyle w:val="Paragrafoelenco"/>
        <w:numPr>
          <w:ilvl w:val="0"/>
          <w:numId w:val="2"/>
        </w:numPr>
        <w:tabs>
          <w:tab w:val="left" w:pos="426"/>
        </w:tabs>
        <w:spacing w:before="115"/>
        <w:ind w:left="0" w:right="117" w:firstLine="0"/>
        <w:rPr>
          <w:rFonts w:ascii="Verdana" w:hAnsi="Verdana" w:cs="Verdana"/>
          <w:color w:val="000000"/>
          <w:sz w:val="24"/>
          <w:szCs w:val="24"/>
        </w:rPr>
      </w:pPr>
      <w:r w:rsidRPr="002473AD">
        <w:rPr>
          <w:rFonts w:ascii="Verdana" w:hAnsi="Verdana" w:cs="Verdana"/>
          <w:color w:val="000000"/>
          <w:sz w:val="24"/>
          <w:szCs w:val="24"/>
        </w:rPr>
        <w:t>nei rapporti con il cittadino, fornire tutte le informazioni cui lo stesso abbia titolo, nel rispetto delle disposizioni in materia di trasparenza e di accesso all' attività amministrativa previste dalla L. n. 241/1990, dai regolamenti attuativi della stessa vigenti nell'amministrazione e dal D.lgs. n. 33/2013 in materia di accesso civico, nonché osservare le disposizioni della stessa amministrazione in ordine al D.P.R. n. 445/2000 in tema di autocertificazione;</w:t>
      </w:r>
    </w:p>
    <w:p w14:paraId="335C7EA3" w14:textId="77777777" w:rsidR="008D1262" w:rsidRDefault="008D1262" w:rsidP="008D1262">
      <w:pPr>
        <w:pStyle w:val="Paragrafoelenco"/>
        <w:numPr>
          <w:ilvl w:val="0"/>
          <w:numId w:val="2"/>
        </w:numPr>
        <w:tabs>
          <w:tab w:val="left" w:pos="426"/>
        </w:tabs>
        <w:spacing w:before="115"/>
        <w:ind w:left="0" w:right="117" w:firstLine="0"/>
        <w:rPr>
          <w:rFonts w:ascii="Verdana" w:hAnsi="Verdana" w:cs="Verdana"/>
          <w:color w:val="000000"/>
          <w:sz w:val="24"/>
          <w:szCs w:val="24"/>
        </w:rPr>
      </w:pPr>
      <w:r w:rsidRPr="002473AD">
        <w:rPr>
          <w:rFonts w:ascii="Verdana" w:hAnsi="Verdana" w:cs="Verdana"/>
          <w:color w:val="000000"/>
          <w:sz w:val="24"/>
          <w:szCs w:val="24"/>
        </w:rPr>
        <w:t>rispettare l'orario di lavoro, adempiere alle formalità previste per la rilevazione delle presenze e non assentarsi dal luogo di lavoro senza l'autorizzazione del dirigente;</w:t>
      </w:r>
    </w:p>
    <w:p w14:paraId="7E7301F6" w14:textId="77777777" w:rsidR="008D1262" w:rsidRPr="00990444" w:rsidRDefault="008D1262" w:rsidP="008D1262">
      <w:pPr>
        <w:pStyle w:val="Paragrafoelenco"/>
        <w:tabs>
          <w:tab w:val="left" w:pos="426"/>
        </w:tabs>
        <w:spacing w:before="115"/>
        <w:ind w:left="0" w:right="117"/>
        <w:rPr>
          <w:rFonts w:ascii="Verdana" w:hAnsi="Verdana" w:cs="Verdana"/>
          <w:color w:val="000000"/>
          <w:sz w:val="24"/>
          <w:szCs w:val="24"/>
        </w:rPr>
      </w:pPr>
      <w:r w:rsidRPr="00990444">
        <w:rPr>
          <w:rFonts w:ascii="Verdana" w:hAnsi="Verdana" w:cs="Verdana"/>
          <w:color w:val="000000"/>
          <w:sz w:val="24"/>
          <w:szCs w:val="24"/>
        </w:rPr>
        <w:t>e bis) rispettare gli obblighi contenuti al Titolo V – Lavoro a distanza;</w:t>
      </w:r>
    </w:p>
    <w:p w14:paraId="1D1F36E7" w14:textId="77777777" w:rsidR="008D1262" w:rsidRPr="002473AD" w:rsidRDefault="008D1262" w:rsidP="008D1262">
      <w:pPr>
        <w:pStyle w:val="Paragrafoelenco"/>
        <w:numPr>
          <w:ilvl w:val="0"/>
          <w:numId w:val="2"/>
        </w:numPr>
        <w:tabs>
          <w:tab w:val="left" w:pos="426"/>
        </w:tabs>
        <w:spacing w:before="115"/>
        <w:ind w:left="0" w:right="117" w:firstLine="0"/>
        <w:rPr>
          <w:rFonts w:ascii="Verdana" w:hAnsi="Verdana" w:cs="Verdana"/>
          <w:color w:val="000000"/>
          <w:sz w:val="24"/>
          <w:szCs w:val="24"/>
        </w:rPr>
      </w:pPr>
      <w:r w:rsidRPr="002473AD">
        <w:rPr>
          <w:rFonts w:ascii="Verdana" w:hAnsi="Verdana" w:cs="Verdana"/>
          <w:color w:val="000000"/>
          <w:sz w:val="24"/>
          <w:szCs w:val="24"/>
        </w:rPr>
        <w:t>durante l'orario di lavoro o durante l’effettuazione dell’attività lavorativa in modalità a distanza, mantenere nei rapporti interpersonali e con gli utenti, una condotta adeguata ai principi di correttezza ed astenersi da comportamenti lesivi della dignità della persona;</w:t>
      </w:r>
    </w:p>
    <w:p w14:paraId="5189EB32" w14:textId="77777777" w:rsidR="008D1262" w:rsidRPr="002473AD" w:rsidRDefault="008D1262" w:rsidP="008D1262">
      <w:pPr>
        <w:pStyle w:val="Paragrafoelenco"/>
        <w:numPr>
          <w:ilvl w:val="0"/>
          <w:numId w:val="2"/>
        </w:numPr>
        <w:tabs>
          <w:tab w:val="left" w:pos="426"/>
        </w:tabs>
        <w:spacing w:before="115"/>
        <w:ind w:left="0" w:right="117" w:firstLine="0"/>
        <w:rPr>
          <w:rFonts w:ascii="Verdana" w:hAnsi="Verdana" w:cs="Verdana"/>
          <w:color w:val="000000"/>
          <w:sz w:val="24"/>
          <w:szCs w:val="24"/>
        </w:rPr>
      </w:pPr>
      <w:r w:rsidRPr="002473AD">
        <w:rPr>
          <w:rFonts w:ascii="Verdana" w:hAnsi="Verdana" w:cs="Verdana"/>
          <w:color w:val="000000"/>
          <w:sz w:val="24"/>
          <w:szCs w:val="24"/>
        </w:rPr>
        <w:t>non attendere ad occupazioni estranee al servizio e ad attività che ritardino il recupero psico-fisico nel periodo di malattia od infortunio;</w:t>
      </w:r>
    </w:p>
    <w:p w14:paraId="3310CE9B" w14:textId="77777777" w:rsidR="008D1262" w:rsidRPr="002473AD" w:rsidRDefault="008D1262" w:rsidP="008D1262">
      <w:pPr>
        <w:pStyle w:val="Paragrafoelenco"/>
        <w:numPr>
          <w:ilvl w:val="0"/>
          <w:numId w:val="2"/>
        </w:numPr>
        <w:tabs>
          <w:tab w:val="left" w:pos="426"/>
        </w:tabs>
        <w:spacing w:before="115"/>
        <w:ind w:left="0" w:right="117" w:firstLine="0"/>
        <w:rPr>
          <w:rFonts w:ascii="Verdana" w:hAnsi="Verdana" w:cs="Verdana"/>
          <w:color w:val="000000"/>
          <w:sz w:val="24"/>
          <w:szCs w:val="24"/>
        </w:rPr>
        <w:sectPr w:rsidR="008D1262" w:rsidRPr="002473AD" w:rsidSect="002473AD">
          <w:headerReference w:type="default" r:id="rId7"/>
          <w:footerReference w:type="default" r:id="rId8"/>
          <w:pgSz w:w="11910" w:h="16840"/>
          <w:pgMar w:top="1320" w:right="1020" w:bottom="1000" w:left="1134" w:header="0" w:footer="736" w:gutter="0"/>
          <w:cols w:space="720"/>
        </w:sectPr>
      </w:pPr>
    </w:p>
    <w:p w14:paraId="26D2EA4D" w14:textId="77777777" w:rsidR="008D1262" w:rsidRPr="002473AD" w:rsidRDefault="008D1262" w:rsidP="008D1262">
      <w:pPr>
        <w:pStyle w:val="Paragrafoelenco"/>
        <w:numPr>
          <w:ilvl w:val="0"/>
          <w:numId w:val="2"/>
        </w:numPr>
        <w:tabs>
          <w:tab w:val="left" w:pos="426"/>
        </w:tabs>
        <w:spacing w:before="115"/>
        <w:ind w:left="0" w:right="117" w:firstLine="0"/>
        <w:rPr>
          <w:rFonts w:ascii="Verdana" w:hAnsi="Verdana" w:cs="Verdana"/>
          <w:color w:val="000000"/>
          <w:sz w:val="24"/>
          <w:szCs w:val="24"/>
        </w:rPr>
      </w:pPr>
      <w:r w:rsidRPr="002473AD">
        <w:rPr>
          <w:rFonts w:ascii="Verdana" w:hAnsi="Verdana" w:cs="Verdana"/>
          <w:color w:val="000000"/>
          <w:sz w:val="24"/>
          <w:szCs w:val="24"/>
        </w:rPr>
        <w:t>eseguire le disposizioni inerenti all’espletamento delle proprie funzioni o mansioni che gli siano impartite dai superiori; se ritiene che l'ordine sia palesemente illegittimo, il dipendente deve farne rimostranza a chi lo ha impartito, dichiarandone le ragioni; se l'ordine è rinnovato per iscritto ha il dovere di darvi esecuzione; il dipendente non deve, comunque, eseguire l'ordine quando l'atto sia vietato dalla legge penale o costituisca illecito amministrativo;</w:t>
      </w:r>
    </w:p>
    <w:p w14:paraId="04734539" w14:textId="77777777" w:rsidR="008D1262" w:rsidRPr="002473AD" w:rsidRDefault="008D1262" w:rsidP="008D1262">
      <w:pPr>
        <w:pStyle w:val="Paragrafoelenco"/>
        <w:numPr>
          <w:ilvl w:val="0"/>
          <w:numId w:val="2"/>
        </w:numPr>
        <w:tabs>
          <w:tab w:val="left" w:pos="426"/>
        </w:tabs>
        <w:spacing w:before="115"/>
        <w:ind w:left="0" w:right="117" w:firstLine="0"/>
        <w:rPr>
          <w:rFonts w:ascii="Verdana" w:hAnsi="Verdana" w:cs="Verdana"/>
          <w:color w:val="000000"/>
          <w:sz w:val="24"/>
          <w:szCs w:val="24"/>
        </w:rPr>
      </w:pPr>
      <w:r w:rsidRPr="002473AD">
        <w:rPr>
          <w:rFonts w:ascii="Verdana" w:hAnsi="Verdana" w:cs="Verdana"/>
          <w:color w:val="000000"/>
          <w:sz w:val="24"/>
          <w:szCs w:val="24"/>
        </w:rPr>
        <w:t>vigilare sul corretto espletamento dell'attività del personale sotto ordinato ove tale compito rientri nelle proprie responsabilità;</w:t>
      </w:r>
    </w:p>
    <w:p w14:paraId="5533467D" w14:textId="77777777" w:rsidR="008D1262" w:rsidRPr="002473AD" w:rsidRDefault="008D1262" w:rsidP="008D1262">
      <w:pPr>
        <w:pStyle w:val="Paragrafoelenco"/>
        <w:numPr>
          <w:ilvl w:val="0"/>
          <w:numId w:val="2"/>
        </w:numPr>
        <w:tabs>
          <w:tab w:val="left" w:pos="426"/>
        </w:tabs>
        <w:spacing w:before="115"/>
        <w:ind w:left="0" w:right="117" w:firstLine="0"/>
        <w:rPr>
          <w:rFonts w:ascii="Verdana" w:hAnsi="Verdana" w:cs="Verdana"/>
          <w:color w:val="000000"/>
          <w:sz w:val="24"/>
          <w:szCs w:val="24"/>
        </w:rPr>
      </w:pPr>
      <w:r w:rsidRPr="002473AD">
        <w:rPr>
          <w:rFonts w:ascii="Verdana" w:hAnsi="Verdana" w:cs="Verdana"/>
          <w:color w:val="000000"/>
          <w:sz w:val="24"/>
          <w:szCs w:val="24"/>
        </w:rPr>
        <w:t>avere cura dei locali, mobili, oggetti, macchinari, attrezzi, strumenti ed automezzi a lui affidati;</w:t>
      </w:r>
    </w:p>
    <w:p w14:paraId="2B241EC0" w14:textId="77777777" w:rsidR="008D1262" w:rsidRPr="002473AD" w:rsidRDefault="008D1262" w:rsidP="008D1262">
      <w:pPr>
        <w:pStyle w:val="Paragrafoelenco"/>
        <w:numPr>
          <w:ilvl w:val="0"/>
          <w:numId w:val="2"/>
        </w:numPr>
        <w:tabs>
          <w:tab w:val="left" w:pos="426"/>
        </w:tabs>
        <w:spacing w:before="115"/>
        <w:ind w:left="0" w:right="117" w:firstLine="0"/>
        <w:rPr>
          <w:rFonts w:ascii="Verdana" w:hAnsi="Verdana" w:cs="Verdana"/>
          <w:color w:val="000000"/>
          <w:sz w:val="24"/>
          <w:szCs w:val="24"/>
        </w:rPr>
      </w:pPr>
      <w:r w:rsidRPr="002473AD">
        <w:rPr>
          <w:rFonts w:ascii="Verdana" w:hAnsi="Verdana" w:cs="Verdana"/>
          <w:color w:val="000000"/>
          <w:sz w:val="24"/>
          <w:szCs w:val="24"/>
        </w:rPr>
        <w:t>non valersi di quanto è di proprietà dell'amministrazione per ragioni che non siano di servizio;</w:t>
      </w:r>
    </w:p>
    <w:p w14:paraId="23BC7076" w14:textId="77777777" w:rsidR="008D1262" w:rsidRPr="002473AD" w:rsidRDefault="008D1262" w:rsidP="008D1262">
      <w:pPr>
        <w:pStyle w:val="Paragrafoelenco"/>
        <w:numPr>
          <w:ilvl w:val="0"/>
          <w:numId w:val="2"/>
        </w:numPr>
        <w:tabs>
          <w:tab w:val="left" w:pos="426"/>
        </w:tabs>
        <w:spacing w:before="115"/>
        <w:ind w:left="0" w:right="117" w:firstLine="0"/>
        <w:rPr>
          <w:rFonts w:ascii="Verdana" w:hAnsi="Verdana" w:cs="Verdana"/>
          <w:color w:val="000000"/>
          <w:sz w:val="24"/>
          <w:szCs w:val="24"/>
        </w:rPr>
      </w:pPr>
      <w:r w:rsidRPr="002473AD">
        <w:rPr>
          <w:rFonts w:ascii="Verdana" w:hAnsi="Verdana" w:cs="Verdana"/>
          <w:color w:val="000000"/>
          <w:sz w:val="24"/>
          <w:szCs w:val="24"/>
        </w:rPr>
        <w:t>non chiedere né accettare, a qualsiasi titolo, compensi, regali o altre utilità in</w:t>
      </w:r>
      <w:r>
        <w:rPr>
          <w:rFonts w:ascii="Verdana" w:hAnsi="Verdana" w:cs="Verdana"/>
          <w:color w:val="000000"/>
          <w:sz w:val="24"/>
          <w:szCs w:val="24"/>
        </w:rPr>
        <w:t xml:space="preserve"> </w:t>
      </w:r>
      <w:r w:rsidRPr="002473AD">
        <w:rPr>
          <w:rFonts w:ascii="Verdana" w:hAnsi="Verdana" w:cs="Verdana"/>
          <w:color w:val="000000"/>
          <w:sz w:val="24"/>
          <w:szCs w:val="24"/>
        </w:rPr>
        <w:t>connessione con la prestazione lavorativa, salvo i casi di cui all’art. 4, comma 2, del D.P.R. n. 62/2013;</w:t>
      </w:r>
    </w:p>
    <w:p w14:paraId="0F332800" w14:textId="77777777" w:rsidR="008D1262" w:rsidRPr="002473AD" w:rsidRDefault="008D1262" w:rsidP="008D1262">
      <w:pPr>
        <w:pStyle w:val="Paragrafoelenco"/>
        <w:numPr>
          <w:ilvl w:val="0"/>
          <w:numId w:val="2"/>
        </w:numPr>
        <w:tabs>
          <w:tab w:val="left" w:pos="426"/>
        </w:tabs>
        <w:spacing w:before="115"/>
        <w:ind w:left="0" w:right="117" w:firstLine="0"/>
        <w:rPr>
          <w:rFonts w:ascii="Verdana" w:hAnsi="Verdana" w:cs="Verdana"/>
          <w:color w:val="000000"/>
          <w:sz w:val="24"/>
          <w:szCs w:val="24"/>
        </w:rPr>
      </w:pPr>
      <w:r w:rsidRPr="002473AD">
        <w:rPr>
          <w:rFonts w:ascii="Verdana" w:hAnsi="Verdana" w:cs="Verdana"/>
          <w:color w:val="000000"/>
          <w:sz w:val="24"/>
          <w:szCs w:val="24"/>
        </w:rPr>
        <w:t>osservare scrupolosamente le disposizioni che regolano l'accesso ai locali dell'amministrazione da parte del personale e non introdurre, salvo che non siano debitamente autorizzate, persone estranee all' amministrazione stesso in locali non aperti al pubblico;</w:t>
      </w:r>
    </w:p>
    <w:p w14:paraId="38924644" w14:textId="77777777" w:rsidR="008D1262" w:rsidRPr="002473AD" w:rsidRDefault="008D1262" w:rsidP="008D1262">
      <w:pPr>
        <w:pStyle w:val="Paragrafoelenco"/>
        <w:numPr>
          <w:ilvl w:val="0"/>
          <w:numId w:val="2"/>
        </w:numPr>
        <w:tabs>
          <w:tab w:val="left" w:pos="426"/>
        </w:tabs>
        <w:spacing w:before="115"/>
        <w:ind w:left="0" w:right="117" w:firstLine="0"/>
        <w:rPr>
          <w:rFonts w:ascii="Verdana" w:hAnsi="Verdana" w:cs="Verdana"/>
          <w:color w:val="000000"/>
          <w:sz w:val="24"/>
          <w:szCs w:val="24"/>
        </w:rPr>
      </w:pPr>
      <w:r w:rsidRPr="002473AD">
        <w:rPr>
          <w:rFonts w:ascii="Verdana" w:hAnsi="Verdana" w:cs="Verdana"/>
          <w:color w:val="000000"/>
          <w:sz w:val="24"/>
          <w:szCs w:val="24"/>
        </w:rPr>
        <w:t>comunicare all'amministrazione la propria residenza e, ove non coincidente, la dimora temporanea, nonché ogni successivo mutamento delle stesse;</w:t>
      </w:r>
    </w:p>
    <w:p w14:paraId="5E9E765E" w14:textId="77777777" w:rsidR="008D1262" w:rsidRPr="002473AD" w:rsidRDefault="008D1262" w:rsidP="008D1262">
      <w:pPr>
        <w:pStyle w:val="Paragrafoelenco"/>
        <w:numPr>
          <w:ilvl w:val="0"/>
          <w:numId w:val="2"/>
        </w:numPr>
        <w:tabs>
          <w:tab w:val="left" w:pos="426"/>
        </w:tabs>
        <w:spacing w:before="115"/>
        <w:ind w:left="0" w:right="117" w:firstLine="0"/>
        <w:rPr>
          <w:rFonts w:ascii="Verdana" w:hAnsi="Verdana" w:cs="Verdana"/>
          <w:color w:val="000000"/>
          <w:sz w:val="24"/>
          <w:szCs w:val="24"/>
        </w:rPr>
      </w:pPr>
      <w:r w:rsidRPr="002473AD">
        <w:rPr>
          <w:rFonts w:ascii="Verdana" w:hAnsi="Verdana" w:cs="Verdana"/>
          <w:color w:val="000000"/>
          <w:sz w:val="24"/>
          <w:szCs w:val="24"/>
        </w:rPr>
        <w:t>in caso di malattia, dare tempestivo avviso all'ufficio di appartenenza, salvo comprovato impedimento;</w:t>
      </w:r>
    </w:p>
    <w:p w14:paraId="002FE1EC" w14:textId="77777777" w:rsidR="008D1262" w:rsidRPr="002473AD" w:rsidRDefault="008D1262" w:rsidP="008D1262">
      <w:pPr>
        <w:pStyle w:val="Paragrafoelenco"/>
        <w:numPr>
          <w:ilvl w:val="0"/>
          <w:numId w:val="2"/>
        </w:numPr>
        <w:tabs>
          <w:tab w:val="left" w:pos="426"/>
        </w:tabs>
        <w:spacing w:before="115"/>
        <w:ind w:left="0" w:right="117" w:firstLine="0"/>
        <w:rPr>
          <w:rFonts w:ascii="Verdana" w:hAnsi="Verdana" w:cs="Verdana"/>
          <w:color w:val="000000"/>
          <w:sz w:val="24"/>
          <w:szCs w:val="24"/>
        </w:rPr>
      </w:pPr>
      <w:r w:rsidRPr="002473AD">
        <w:rPr>
          <w:rFonts w:ascii="Verdana" w:hAnsi="Verdana" w:cs="Verdana"/>
          <w:color w:val="000000"/>
          <w:sz w:val="24"/>
          <w:szCs w:val="24"/>
        </w:rPr>
        <w:t>astenersi dal partecipare all'adozione di decisioni o ad attività che possano coinvolgere direttamente o indirettamente interessi finanziari o non finanziari propri, del coniuge, di conviventi, di parenti, di affini entro il secondo grado;</w:t>
      </w:r>
    </w:p>
    <w:p w14:paraId="47FAD22E" w14:textId="77777777" w:rsidR="008D1262" w:rsidRPr="002473AD" w:rsidRDefault="008D1262" w:rsidP="008D1262">
      <w:pPr>
        <w:pStyle w:val="Paragrafoelenco"/>
        <w:numPr>
          <w:ilvl w:val="0"/>
          <w:numId w:val="2"/>
        </w:numPr>
        <w:tabs>
          <w:tab w:val="left" w:pos="426"/>
        </w:tabs>
        <w:spacing w:before="115"/>
        <w:ind w:left="0" w:right="117" w:firstLine="0"/>
        <w:rPr>
          <w:rFonts w:ascii="Verdana" w:hAnsi="Verdana" w:cs="Verdana"/>
          <w:color w:val="000000"/>
          <w:sz w:val="24"/>
          <w:szCs w:val="24"/>
        </w:rPr>
      </w:pPr>
      <w:r w:rsidRPr="002473AD">
        <w:rPr>
          <w:rFonts w:ascii="Verdana" w:hAnsi="Verdana" w:cs="Verdana"/>
          <w:color w:val="000000"/>
          <w:sz w:val="24"/>
          <w:szCs w:val="24"/>
        </w:rPr>
        <w:t>comunicare all’amministrazione la sussistenza di provvedimenti di rinvio a giudizio in procedimenti penali.</w:t>
      </w:r>
    </w:p>
    <w:p w14:paraId="7C5E186F" w14:textId="77777777" w:rsidR="008D1262" w:rsidRPr="00990444" w:rsidRDefault="008D1262" w:rsidP="008D1262">
      <w:pPr>
        <w:tabs>
          <w:tab w:val="left" w:pos="1074"/>
        </w:tabs>
        <w:spacing w:before="115"/>
        <w:rPr>
          <w:rFonts w:ascii="Verdana" w:hAnsi="Verdana" w:cs="Verdana"/>
          <w:color w:val="000000"/>
          <w:sz w:val="24"/>
          <w:szCs w:val="24"/>
        </w:rPr>
      </w:pPr>
      <w:r>
        <w:rPr>
          <w:rFonts w:ascii="Verdana" w:hAnsi="Verdana" w:cs="Verdana"/>
          <w:color w:val="000000"/>
          <w:sz w:val="24"/>
          <w:szCs w:val="24"/>
        </w:rPr>
        <w:t xml:space="preserve">4. </w:t>
      </w:r>
      <w:r w:rsidRPr="00990444">
        <w:rPr>
          <w:rFonts w:ascii="Verdana" w:hAnsi="Verdana" w:cs="Verdana"/>
          <w:color w:val="000000"/>
          <w:sz w:val="24"/>
          <w:szCs w:val="24"/>
        </w:rPr>
        <w:t>Il presente articolo disapplica e sostituisce l’art. 57 del CCNL 21.05.2018.</w:t>
      </w:r>
    </w:p>
    <w:p w14:paraId="40DC4DDD" w14:textId="77777777" w:rsidR="008D1262" w:rsidRDefault="008D1262" w:rsidP="008D1262">
      <w:pPr>
        <w:pStyle w:val="Default"/>
        <w:jc w:val="center"/>
        <w:rPr>
          <w:b/>
        </w:rPr>
      </w:pPr>
    </w:p>
    <w:p w14:paraId="5EA3F4B8" w14:textId="77777777" w:rsidR="008D1262" w:rsidRPr="009269F6" w:rsidRDefault="008D1262" w:rsidP="008D1262">
      <w:pPr>
        <w:pStyle w:val="Default"/>
        <w:jc w:val="center"/>
        <w:rPr>
          <w:b/>
        </w:rPr>
      </w:pPr>
      <w:r w:rsidRPr="009269F6">
        <w:rPr>
          <w:b/>
        </w:rPr>
        <w:t>Art. 58</w:t>
      </w:r>
      <w:r>
        <w:rPr>
          <w:b/>
        </w:rPr>
        <w:t xml:space="preserve"> CCNL 21/05/2018:</w:t>
      </w:r>
      <w:r w:rsidRPr="009269F6">
        <w:rPr>
          <w:b/>
        </w:rPr>
        <w:t xml:space="preserve"> Sanzioni disciplinari </w:t>
      </w:r>
    </w:p>
    <w:p w14:paraId="52F02417" w14:textId="77777777" w:rsidR="008D1262" w:rsidRDefault="008D1262" w:rsidP="008D1262">
      <w:pPr>
        <w:pStyle w:val="Default"/>
        <w:jc w:val="center"/>
      </w:pPr>
    </w:p>
    <w:p w14:paraId="61A559C0" w14:textId="77777777" w:rsidR="008D1262" w:rsidRDefault="008D1262" w:rsidP="008D1262">
      <w:pPr>
        <w:pStyle w:val="Default"/>
        <w:jc w:val="both"/>
      </w:pPr>
      <w:r>
        <w:t xml:space="preserve">1. Le violazioni da parte dei dipendenti, degli obblighi disciplinati all’art. 57 danno luogo, secondo la gravità dell’infrazione, all’applicazione delle seguenti sanzioni disciplinari previo procedimento disciplinare: </w:t>
      </w:r>
    </w:p>
    <w:p w14:paraId="1F70FAF6" w14:textId="77777777" w:rsidR="008D1262" w:rsidRDefault="008D1262" w:rsidP="008D1262">
      <w:pPr>
        <w:pStyle w:val="Default"/>
        <w:jc w:val="both"/>
      </w:pPr>
      <w:r>
        <w:t xml:space="preserve">a) rimprovero verbale, con le modalità di cui al comma 4; </w:t>
      </w:r>
    </w:p>
    <w:p w14:paraId="4C586B89" w14:textId="77777777" w:rsidR="008D1262" w:rsidRDefault="008D1262" w:rsidP="008D1262">
      <w:pPr>
        <w:pStyle w:val="Default"/>
        <w:jc w:val="both"/>
      </w:pPr>
      <w:r>
        <w:t xml:space="preserve">b) rimprovero scritto (censura); </w:t>
      </w:r>
    </w:p>
    <w:p w14:paraId="77223B23" w14:textId="77777777" w:rsidR="008D1262" w:rsidRDefault="008D1262" w:rsidP="008D1262">
      <w:pPr>
        <w:pStyle w:val="Default"/>
        <w:jc w:val="both"/>
      </w:pPr>
      <w:r>
        <w:t>c) multa di importo variabile fino ad un massimo di quattro ore di retribuzione;</w:t>
      </w:r>
    </w:p>
    <w:p w14:paraId="77439BC8" w14:textId="77777777" w:rsidR="008D1262" w:rsidRDefault="008D1262" w:rsidP="008D1262">
      <w:pPr>
        <w:pStyle w:val="Default"/>
        <w:jc w:val="both"/>
      </w:pPr>
      <w:r>
        <w:t>d) sospensione dal servizio con privazione della retribuzione fino a dieci giorni;</w:t>
      </w:r>
    </w:p>
    <w:p w14:paraId="77BC4169" w14:textId="77777777" w:rsidR="008D1262" w:rsidRDefault="008D1262" w:rsidP="008D1262">
      <w:pPr>
        <w:pStyle w:val="Default"/>
        <w:jc w:val="both"/>
      </w:pPr>
      <w:r>
        <w:t xml:space="preserve">e) sospensione dal servizio con privazione della retribuzione da 11 giorni fino ad un massimo di sei mesi; </w:t>
      </w:r>
    </w:p>
    <w:p w14:paraId="0C265FCB" w14:textId="77777777" w:rsidR="008D1262" w:rsidRDefault="008D1262" w:rsidP="008D1262">
      <w:pPr>
        <w:pStyle w:val="Default"/>
        <w:jc w:val="both"/>
      </w:pPr>
      <w:r>
        <w:t xml:space="preserve">f) licenziamento con preavviso; </w:t>
      </w:r>
    </w:p>
    <w:p w14:paraId="3735B1F5" w14:textId="77777777" w:rsidR="008D1262" w:rsidRDefault="008D1262" w:rsidP="008D1262">
      <w:pPr>
        <w:pStyle w:val="Default"/>
        <w:jc w:val="both"/>
      </w:pPr>
      <w:r>
        <w:t xml:space="preserve">g) licenziamento senza preavviso. </w:t>
      </w:r>
    </w:p>
    <w:p w14:paraId="21F8DB39" w14:textId="77777777" w:rsidR="008D1262" w:rsidRDefault="008D1262" w:rsidP="008D1262">
      <w:pPr>
        <w:pStyle w:val="Default"/>
        <w:jc w:val="both"/>
      </w:pPr>
      <w:r>
        <w:t xml:space="preserve">2. Sono altresì previste, dal D.Lgs. n. 165/2001, le seguenti sanzioni disciplinari: </w:t>
      </w:r>
    </w:p>
    <w:p w14:paraId="62FEDDAA" w14:textId="77777777" w:rsidR="008D1262" w:rsidRDefault="008D1262" w:rsidP="008D1262">
      <w:pPr>
        <w:pStyle w:val="Default"/>
        <w:jc w:val="both"/>
      </w:pPr>
      <w:r>
        <w:t xml:space="preserve">a) sospensione dal servizio con privazione della retribuzione fino ad un massimo di quindici giorni, ai sensi dell’art.55-bis, comma 7; </w:t>
      </w:r>
    </w:p>
    <w:p w14:paraId="668AB94B" w14:textId="77777777" w:rsidR="008D1262" w:rsidRDefault="008D1262" w:rsidP="008D1262">
      <w:pPr>
        <w:pStyle w:val="Default"/>
        <w:jc w:val="both"/>
      </w:pPr>
      <w:r>
        <w:t>b) sospensione dal servizio con privazione della retribuzione da un minimo di tre giorni fino ad un massimo di tre mesi, ai sensi dell’art.55-sexies, comma 1;</w:t>
      </w:r>
    </w:p>
    <w:p w14:paraId="72F359B8" w14:textId="77777777" w:rsidR="008D1262" w:rsidRDefault="008D1262" w:rsidP="008D1262">
      <w:pPr>
        <w:pStyle w:val="Default"/>
        <w:jc w:val="both"/>
      </w:pPr>
      <w:r>
        <w:t xml:space="preserve">c) sospensione dal servizio con privazione della retribuzione fino ad un massimo di tre mesi, ai sensi dell’art.55-sexies, comma 3, anche con riferimento alla previsione di cui all’art. 55-septies, comma 6. </w:t>
      </w:r>
    </w:p>
    <w:p w14:paraId="7CC5E220" w14:textId="77777777" w:rsidR="008D1262" w:rsidRDefault="008D1262" w:rsidP="008D1262">
      <w:pPr>
        <w:pStyle w:val="Default"/>
        <w:jc w:val="both"/>
      </w:pPr>
      <w:r>
        <w:t xml:space="preserve">3. Per l’individuazione dell’autorità disciplinare competente per i procedimenti disciplinari dei dipendenti e per le forme e i termini del procedimento disciplinare trovano applicazione le previsioni dell’art. 55-bis del D. Lgs. n. 165/2001. </w:t>
      </w:r>
    </w:p>
    <w:p w14:paraId="4E80D03F" w14:textId="77777777" w:rsidR="008D1262" w:rsidRDefault="008D1262" w:rsidP="008D1262">
      <w:pPr>
        <w:pStyle w:val="Default"/>
        <w:jc w:val="both"/>
      </w:pPr>
      <w:r>
        <w:t xml:space="preserve">4. Il responsabile della struttura presso cui presta servizio il dipendente, previa audizione del dipendente a difesa sui fatti addebitati, procede all’irrogazione della sanzione del rimprovero verbale. L’irrogazione della sanzione deve risultare nel fascicolo personale. </w:t>
      </w:r>
    </w:p>
    <w:p w14:paraId="3EC1ED02" w14:textId="77777777" w:rsidR="008D1262" w:rsidRDefault="008D1262" w:rsidP="008D1262">
      <w:pPr>
        <w:pStyle w:val="Default"/>
        <w:jc w:val="both"/>
      </w:pPr>
      <w:r>
        <w:t xml:space="preserve">5. Non può tenersi conto, ad alcun effetto, delle sanzioni disciplinari decorsi due anni dalla loro irrogazione. </w:t>
      </w:r>
    </w:p>
    <w:p w14:paraId="30AE43B0" w14:textId="77777777" w:rsidR="008D1262" w:rsidRDefault="008D1262" w:rsidP="008D1262">
      <w:pPr>
        <w:pStyle w:val="Default"/>
        <w:jc w:val="both"/>
      </w:pPr>
      <w:r>
        <w:t xml:space="preserve">6. I provvedimenti di cui al comma 1 non sollevano il dipendente dalle eventuali responsabilità di altro genere nelle quali egli sia incorso. </w:t>
      </w:r>
    </w:p>
    <w:p w14:paraId="2867883D" w14:textId="77777777" w:rsidR="008D1262" w:rsidRDefault="008D1262" w:rsidP="008D1262">
      <w:pPr>
        <w:pStyle w:val="Default"/>
        <w:jc w:val="both"/>
      </w:pPr>
      <w:r>
        <w:t xml:space="preserve">7. Resta, in ogni caso, fermo quanto previsto dal D.Lgs. n. 116 del 2016 e quanto previsto dall’ art. 55 e seguenti del D.Lgs. n. 165/2001. </w:t>
      </w:r>
    </w:p>
    <w:p w14:paraId="26E242B6" w14:textId="77777777" w:rsidR="008D1262" w:rsidRDefault="008D1262" w:rsidP="008D1262">
      <w:pPr>
        <w:pStyle w:val="Default"/>
        <w:jc w:val="center"/>
      </w:pPr>
    </w:p>
    <w:p w14:paraId="5125FC95" w14:textId="77777777" w:rsidR="008D1262" w:rsidRDefault="008D1262" w:rsidP="008D1262">
      <w:pPr>
        <w:pStyle w:val="Default"/>
        <w:jc w:val="center"/>
        <w:rPr>
          <w:b/>
        </w:rPr>
      </w:pPr>
    </w:p>
    <w:p w14:paraId="3957D05F" w14:textId="77777777" w:rsidR="008D1262" w:rsidRPr="009269F6" w:rsidRDefault="008D1262" w:rsidP="008D1262">
      <w:pPr>
        <w:pStyle w:val="Default"/>
        <w:jc w:val="center"/>
        <w:rPr>
          <w:b/>
        </w:rPr>
      </w:pPr>
      <w:r w:rsidRPr="009269F6">
        <w:rPr>
          <w:b/>
        </w:rPr>
        <w:t xml:space="preserve">Art. </w:t>
      </w:r>
      <w:r>
        <w:rPr>
          <w:b/>
        </w:rPr>
        <w:t>72 CCNL 16/11/2022:</w:t>
      </w:r>
      <w:r w:rsidRPr="009269F6">
        <w:rPr>
          <w:b/>
        </w:rPr>
        <w:t xml:space="preserve"> Codice disciplinare </w:t>
      </w:r>
    </w:p>
    <w:p w14:paraId="78E1AA18" w14:textId="77777777" w:rsidR="008D1262" w:rsidRDefault="008D1262" w:rsidP="008D1262">
      <w:pPr>
        <w:pStyle w:val="Default"/>
        <w:jc w:val="center"/>
      </w:pPr>
    </w:p>
    <w:p w14:paraId="044755E8" w14:textId="77777777" w:rsidR="008D1262" w:rsidRPr="00990444" w:rsidRDefault="008D1262" w:rsidP="008D1262">
      <w:pPr>
        <w:pStyle w:val="Paragrafoelenco"/>
        <w:tabs>
          <w:tab w:val="left" w:pos="0"/>
        </w:tabs>
        <w:spacing w:before="0"/>
        <w:ind w:left="0" w:right="112"/>
        <w:rPr>
          <w:rFonts w:ascii="Verdana" w:hAnsi="Verdana"/>
          <w:sz w:val="24"/>
          <w:szCs w:val="24"/>
        </w:rPr>
      </w:pPr>
      <w:r w:rsidRPr="00990444">
        <w:rPr>
          <w:rFonts w:ascii="Verdana" w:hAnsi="Verdana"/>
          <w:sz w:val="24"/>
          <w:szCs w:val="24"/>
        </w:rPr>
        <w:t>1. Nel rispetto del principio di gradualità e proporzionalità delle sanzioni in relazione</w:t>
      </w:r>
      <w:r w:rsidRPr="00990444">
        <w:rPr>
          <w:rFonts w:ascii="Verdana" w:hAnsi="Verdana"/>
          <w:spacing w:val="1"/>
          <w:sz w:val="24"/>
          <w:szCs w:val="24"/>
        </w:rPr>
        <w:t xml:space="preserve"> </w:t>
      </w:r>
      <w:r w:rsidRPr="00990444">
        <w:rPr>
          <w:rFonts w:ascii="Verdana" w:hAnsi="Verdana"/>
          <w:sz w:val="24"/>
          <w:szCs w:val="24"/>
        </w:rPr>
        <w:t>alla</w:t>
      </w:r>
      <w:r w:rsidRPr="00990444">
        <w:rPr>
          <w:rFonts w:ascii="Verdana" w:hAnsi="Verdana"/>
          <w:spacing w:val="-13"/>
          <w:sz w:val="24"/>
          <w:szCs w:val="24"/>
        </w:rPr>
        <w:t xml:space="preserve"> </w:t>
      </w:r>
      <w:r w:rsidRPr="00990444">
        <w:rPr>
          <w:rFonts w:ascii="Verdana" w:hAnsi="Verdana"/>
          <w:sz w:val="24"/>
          <w:szCs w:val="24"/>
        </w:rPr>
        <w:t>gravità</w:t>
      </w:r>
      <w:r w:rsidRPr="00990444">
        <w:rPr>
          <w:rFonts w:ascii="Verdana" w:hAnsi="Verdana"/>
          <w:spacing w:val="-12"/>
          <w:sz w:val="24"/>
          <w:szCs w:val="24"/>
        </w:rPr>
        <w:t xml:space="preserve"> </w:t>
      </w:r>
      <w:r w:rsidRPr="00990444">
        <w:rPr>
          <w:rFonts w:ascii="Verdana" w:hAnsi="Verdana"/>
          <w:sz w:val="24"/>
          <w:szCs w:val="24"/>
        </w:rPr>
        <w:t>della</w:t>
      </w:r>
      <w:r w:rsidRPr="00990444">
        <w:rPr>
          <w:rFonts w:ascii="Verdana" w:hAnsi="Verdana"/>
          <w:spacing w:val="-13"/>
          <w:sz w:val="24"/>
          <w:szCs w:val="24"/>
        </w:rPr>
        <w:t xml:space="preserve"> </w:t>
      </w:r>
      <w:r w:rsidRPr="00990444">
        <w:rPr>
          <w:rFonts w:ascii="Verdana" w:hAnsi="Verdana"/>
          <w:sz w:val="24"/>
          <w:szCs w:val="24"/>
        </w:rPr>
        <w:t>mancanza,</w:t>
      </w:r>
      <w:r w:rsidRPr="00990444">
        <w:rPr>
          <w:rFonts w:ascii="Verdana" w:hAnsi="Verdana"/>
          <w:spacing w:val="-13"/>
          <w:sz w:val="24"/>
          <w:szCs w:val="24"/>
        </w:rPr>
        <w:t xml:space="preserve"> </w:t>
      </w:r>
      <w:r w:rsidRPr="00990444">
        <w:rPr>
          <w:rFonts w:ascii="Verdana" w:hAnsi="Verdana"/>
          <w:sz w:val="24"/>
          <w:szCs w:val="24"/>
        </w:rPr>
        <w:t>il</w:t>
      </w:r>
      <w:r w:rsidRPr="00990444">
        <w:rPr>
          <w:rFonts w:ascii="Verdana" w:hAnsi="Verdana"/>
          <w:spacing w:val="-13"/>
          <w:sz w:val="24"/>
          <w:szCs w:val="24"/>
        </w:rPr>
        <w:t xml:space="preserve"> </w:t>
      </w:r>
      <w:r w:rsidRPr="00990444">
        <w:rPr>
          <w:rFonts w:ascii="Verdana" w:hAnsi="Verdana"/>
          <w:sz w:val="24"/>
          <w:szCs w:val="24"/>
        </w:rPr>
        <w:t>tipo</w:t>
      </w:r>
      <w:r w:rsidRPr="00990444">
        <w:rPr>
          <w:rFonts w:ascii="Verdana" w:hAnsi="Verdana"/>
          <w:spacing w:val="-12"/>
          <w:sz w:val="24"/>
          <w:szCs w:val="24"/>
        </w:rPr>
        <w:t xml:space="preserve"> </w:t>
      </w:r>
      <w:r w:rsidRPr="00990444">
        <w:rPr>
          <w:rFonts w:ascii="Verdana" w:hAnsi="Verdana"/>
          <w:sz w:val="24"/>
          <w:szCs w:val="24"/>
        </w:rPr>
        <w:t>e</w:t>
      </w:r>
      <w:r w:rsidRPr="00990444">
        <w:rPr>
          <w:rFonts w:ascii="Verdana" w:hAnsi="Verdana"/>
          <w:spacing w:val="-13"/>
          <w:sz w:val="24"/>
          <w:szCs w:val="24"/>
        </w:rPr>
        <w:t xml:space="preserve"> </w:t>
      </w:r>
      <w:r w:rsidRPr="00990444">
        <w:rPr>
          <w:rFonts w:ascii="Verdana" w:hAnsi="Verdana"/>
          <w:sz w:val="24"/>
          <w:szCs w:val="24"/>
        </w:rPr>
        <w:t>l'entità</w:t>
      </w:r>
      <w:r w:rsidRPr="00990444">
        <w:rPr>
          <w:rFonts w:ascii="Verdana" w:hAnsi="Verdana"/>
          <w:spacing w:val="-15"/>
          <w:sz w:val="24"/>
          <w:szCs w:val="24"/>
        </w:rPr>
        <w:t xml:space="preserve"> </w:t>
      </w:r>
      <w:r w:rsidRPr="00990444">
        <w:rPr>
          <w:rFonts w:ascii="Verdana" w:hAnsi="Verdana"/>
          <w:sz w:val="24"/>
          <w:szCs w:val="24"/>
        </w:rPr>
        <w:t>di</w:t>
      </w:r>
      <w:r w:rsidRPr="00990444">
        <w:rPr>
          <w:rFonts w:ascii="Verdana" w:hAnsi="Verdana"/>
          <w:spacing w:val="-13"/>
          <w:sz w:val="24"/>
          <w:szCs w:val="24"/>
        </w:rPr>
        <w:t xml:space="preserve"> </w:t>
      </w:r>
      <w:r w:rsidRPr="00990444">
        <w:rPr>
          <w:rFonts w:ascii="Verdana" w:hAnsi="Verdana"/>
          <w:sz w:val="24"/>
          <w:szCs w:val="24"/>
        </w:rPr>
        <w:t>ciascuna</w:t>
      </w:r>
      <w:r w:rsidRPr="00990444">
        <w:rPr>
          <w:rFonts w:ascii="Verdana" w:hAnsi="Verdana"/>
          <w:spacing w:val="-12"/>
          <w:sz w:val="24"/>
          <w:szCs w:val="24"/>
        </w:rPr>
        <w:t xml:space="preserve"> </w:t>
      </w:r>
      <w:r w:rsidRPr="00990444">
        <w:rPr>
          <w:rFonts w:ascii="Verdana" w:hAnsi="Verdana"/>
          <w:sz w:val="24"/>
          <w:szCs w:val="24"/>
        </w:rPr>
        <w:t>delle</w:t>
      </w:r>
      <w:r w:rsidRPr="00990444">
        <w:rPr>
          <w:rFonts w:ascii="Verdana" w:hAnsi="Verdana"/>
          <w:spacing w:val="-16"/>
          <w:sz w:val="24"/>
          <w:szCs w:val="24"/>
        </w:rPr>
        <w:t xml:space="preserve"> </w:t>
      </w:r>
      <w:r w:rsidRPr="00990444">
        <w:rPr>
          <w:rFonts w:ascii="Verdana" w:hAnsi="Verdana"/>
          <w:sz w:val="24"/>
          <w:szCs w:val="24"/>
        </w:rPr>
        <w:t>sanzioni</w:t>
      </w:r>
      <w:r w:rsidRPr="00990444">
        <w:rPr>
          <w:rFonts w:ascii="Verdana" w:hAnsi="Verdana"/>
          <w:spacing w:val="-12"/>
          <w:sz w:val="24"/>
          <w:szCs w:val="24"/>
        </w:rPr>
        <w:t xml:space="preserve"> </w:t>
      </w:r>
      <w:r w:rsidRPr="00990444">
        <w:rPr>
          <w:rFonts w:ascii="Verdana" w:hAnsi="Verdana"/>
          <w:sz w:val="24"/>
          <w:szCs w:val="24"/>
        </w:rPr>
        <w:t>sono</w:t>
      </w:r>
      <w:r w:rsidRPr="00990444">
        <w:rPr>
          <w:rFonts w:ascii="Verdana" w:hAnsi="Verdana"/>
          <w:spacing w:val="-13"/>
          <w:sz w:val="24"/>
          <w:szCs w:val="24"/>
        </w:rPr>
        <w:t xml:space="preserve"> </w:t>
      </w:r>
      <w:r w:rsidRPr="00990444">
        <w:rPr>
          <w:rFonts w:ascii="Verdana" w:hAnsi="Verdana"/>
          <w:sz w:val="24"/>
          <w:szCs w:val="24"/>
        </w:rPr>
        <w:t>determinati</w:t>
      </w:r>
      <w:r w:rsidRPr="00990444">
        <w:rPr>
          <w:rFonts w:ascii="Verdana" w:hAnsi="Verdana"/>
          <w:spacing w:val="-67"/>
          <w:sz w:val="24"/>
          <w:szCs w:val="24"/>
        </w:rPr>
        <w:t xml:space="preserve"> </w:t>
      </w:r>
      <w:r w:rsidRPr="00990444">
        <w:rPr>
          <w:rFonts w:ascii="Verdana" w:hAnsi="Verdana"/>
          <w:sz w:val="24"/>
          <w:szCs w:val="24"/>
        </w:rPr>
        <w:t>in relazione ai</w:t>
      </w:r>
      <w:r w:rsidRPr="00990444">
        <w:rPr>
          <w:rFonts w:ascii="Verdana" w:hAnsi="Verdana"/>
          <w:spacing w:val="-2"/>
          <w:sz w:val="24"/>
          <w:szCs w:val="24"/>
        </w:rPr>
        <w:t xml:space="preserve"> </w:t>
      </w:r>
      <w:r w:rsidRPr="00990444">
        <w:rPr>
          <w:rFonts w:ascii="Verdana" w:hAnsi="Verdana"/>
          <w:sz w:val="24"/>
          <w:szCs w:val="24"/>
        </w:rPr>
        <w:t>seguenti</w:t>
      </w:r>
      <w:r w:rsidRPr="00990444">
        <w:rPr>
          <w:rFonts w:ascii="Verdana" w:hAnsi="Verdana"/>
          <w:spacing w:val="1"/>
          <w:sz w:val="24"/>
          <w:szCs w:val="24"/>
        </w:rPr>
        <w:t xml:space="preserve"> </w:t>
      </w:r>
      <w:r w:rsidRPr="00990444">
        <w:rPr>
          <w:rFonts w:ascii="Verdana" w:hAnsi="Verdana"/>
          <w:sz w:val="24"/>
          <w:szCs w:val="24"/>
        </w:rPr>
        <w:t>criteri</w:t>
      </w:r>
      <w:r w:rsidRPr="00990444">
        <w:rPr>
          <w:rFonts w:ascii="Verdana" w:hAnsi="Verdana"/>
          <w:spacing w:val="-3"/>
          <w:sz w:val="24"/>
          <w:szCs w:val="24"/>
        </w:rPr>
        <w:t xml:space="preserve"> </w:t>
      </w:r>
      <w:r w:rsidRPr="00990444">
        <w:rPr>
          <w:rFonts w:ascii="Verdana" w:hAnsi="Verdana"/>
          <w:sz w:val="24"/>
          <w:szCs w:val="24"/>
        </w:rPr>
        <w:t>generali:</w:t>
      </w:r>
    </w:p>
    <w:p w14:paraId="3FB74A12" w14:textId="77777777" w:rsidR="008D1262" w:rsidRPr="00990444" w:rsidRDefault="008D1262" w:rsidP="008D1262">
      <w:pPr>
        <w:tabs>
          <w:tab w:val="left" w:pos="0"/>
        </w:tabs>
        <w:spacing w:after="0" w:line="240" w:lineRule="auto"/>
        <w:jc w:val="both"/>
        <w:rPr>
          <w:rFonts w:ascii="Verdana" w:hAnsi="Verdana"/>
          <w:sz w:val="24"/>
          <w:szCs w:val="24"/>
        </w:rPr>
        <w:sectPr w:rsidR="008D1262" w:rsidRPr="00990444" w:rsidSect="00990444">
          <w:pgSz w:w="11910" w:h="16840"/>
          <w:pgMar w:top="1320" w:right="1020" w:bottom="1000" w:left="1134" w:header="0" w:footer="736" w:gutter="0"/>
          <w:cols w:space="720"/>
        </w:sectPr>
      </w:pPr>
    </w:p>
    <w:p w14:paraId="75A1757E" w14:textId="77777777" w:rsidR="008D1262" w:rsidRPr="00990444" w:rsidRDefault="008D1262" w:rsidP="008D1262">
      <w:pPr>
        <w:pStyle w:val="Paragrafoelenco"/>
        <w:numPr>
          <w:ilvl w:val="0"/>
          <w:numId w:val="10"/>
        </w:numPr>
        <w:tabs>
          <w:tab w:val="left" w:pos="0"/>
          <w:tab w:val="left" w:pos="1129"/>
        </w:tabs>
        <w:spacing w:before="0"/>
        <w:ind w:right="120" w:firstLine="0"/>
        <w:jc w:val="both"/>
        <w:rPr>
          <w:rFonts w:ascii="Verdana" w:hAnsi="Verdana"/>
          <w:sz w:val="24"/>
          <w:szCs w:val="24"/>
        </w:rPr>
      </w:pPr>
      <w:r w:rsidRPr="00990444">
        <w:rPr>
          <w:rFonts w:ascii="Verdana" w:hAnsi="Verdana"/>
          <w:sz w:val="24"/>
          <w:szCs w:val="24"/>
        </w:rPr>
        <w:t>intenzionalità</w:t>
      </w:r>
      <w:r w:rsidRPr="00990444">
        <w:rPr>
          <w:rFonts w:ascii="Verdana" w:hAnsi="Verdana"/>
          <w:spacing w:val="43"/>
          <w:sz w:val="24"/>
          <w:szCs w:val="24"/>
        </w:rPr>
        <w:t xml:space="preserve"> </w:t>
      </w:r>
      <w:r w:rsidRPr="00990444">
        <w:rPr>
          <w:rFonts w:ascii="Verdana" w:hAnsi="Verdana"/>
          <w:sz w:val="24"/>
          <w:szCs w:val="24"/>
        </w:rPr>
        <w:t>del</w:t>
      </w:r>
      <w:r w:rsidRPr="00990444">
        <w:rPr>
          <w:rFonts w:ascii="Verdana" w:hAnsi="Verdana"/>
          <w:spacing w:val="44"/>
          <w:sz w:val="24"/>
          <w:szCs w:val="24"/>
        </w:rPr>
        <w:t xml:space="preserve"> </w:t>
      </w:r>
      <w:r w:rsidRPr="00990444">
        <w:rPr>
          <w:rFonts w:ascii="Verdana" w:hAnsi="Verdana"/>
          <w:sz w:val="24"/>
          <w:szCs w:val="24"/>
        </w:rPr>
        <w:t>comportamento,</w:t>
      </w:r>
      <w:r w:rsidRPr="00990444">
        <w:rPr>
          <w:rFonts w:ascii="Verdana" w:hAnsi="Verdana"/>
          <w:spacing w:val="42"/>
          <w:sz w:val="24"/>
          <w:szCs w:val="24"/>
        </w:rPr>
        <w:t xml:space="preserve"> </w:t>
      </w:r>
      <w:r w:rsidRPr="00990444">
        <w:rPr>
          <w:rFonts w:ascii="Verdana" w:hAnsi="Verdana"/>
          <w:sz w:val="24"/>
          <w:szCs w:val="24"/>
        </w:rPr>
        <w:t>grado</w:t>
      </w:r>
      <w:r w:rsidRPr="00990444">
        <w:rPr>
          <w:rFonts w:ascii="Verdana" w:hAnsi="Verdana"/>
          <w:spacing w:val="45"/>
          <w:sz w:val="24"/>
          <w:szCs w:val="24"/>
        </w:rPr>
        <w:t xml:space="preserve"> </w:t>
      </w:r>
      <w:r w:rsidRPr="00990444">
        <w:rPr>
          <w:rFonts w:ascii="Verdana" w:hAnsi="Verdana"/>
          <w:sz w:val="24"/>
          <w:szCs w:val="24"/>
        </w:rPr>
        <w:t>di</w:t>
      </w:r>
      <w:r w:rsidRPr="00990444">
        <w:rPr>
          <w:rFonts w:ascii="Verdana" w:hAnsi="Verdana"/>
          <w:spacing w:val="44"/>
          <w:sz w:val="24"/>
          <w:szCs w:val="24"/>
        </w:rPr>
        <w:t xml:space="preserve"> </w:t>
      </w:r>
      <w:r w:rsidRPr="00990444">
        <w:rPr>
          <w:rFonts w:ascii="Verdana" w:hAnsi="Verdana"/>
          <w:sz w:val="24"/>
          <w:szCs w:val="24"/>
        </w:rPr>
        <w:t>negligenza,</w:t>
      </w:r>
      <w:r w:rsidRPr="00990444">
        <w:rPr>
          <w:rFonts w:ascii="Verdana" w:hAnsi="Verdana"/>
          <w:spacing w:val="43"/>
          <w:sz w:val="24"/>
          <w:szCs w:val="24"/>
        </w:rPr>
        <w:t xml:space="preserve"> </w:t>
      </w:r>
      <w:r w:rsidRPr="00990444">
        <w:rPr>
          <w:rFonts w:ascii="Verdana" w:hAnsi="Verdana"/>
          <w:sz w:val="24"/>
          <w:szCs w:val="24"/>
        </w:rPr>
        <w:t>imprudenza</w:t>
      </w:r>
      <w:r w:rsidRPr="00990444">
        <w:rPr>
          <w:rFonts w:ascii="Verdana" w:hAnsi="Verdana"/>
          <w:spacing w:val="44"/>
          <w:sz w:val="24"/>
          <w:szCs w:val="24"/>
        </w:rPr>
        <w:t xml:space="preserve"> </w:t>
      </w:r>
      <w:r w:rsidRPr="00990444">
        <w:rPr>
          <w:rFonts w:ascii="Verdana" w:hAnsi="Verdana"/>
          <w:sz w:val="24"/>
          <w:szCs w:val="24"/>
        </w:rPr>
        <w:t>o</w:t>
      </w:r>
      <w:r w:rsidRPr="00990444">
        <w:rPr>
          <w:rFonts w:ascii="Verdana" w:hAnsi="Verdana"/>
          <w:spacing w:val="44"/>
          <w:sz w:val="24"/>
          <w:szCs w:val="24"/>
        </w:rPr>
        <w:t xml:space="preserve"> </w:t>
      </w:r>
      <w:r w:rsidRPr="00990444">
        <w:rPr>
          <w:rFonts w:ascii="Verdana" w:hAnsi="Verdana"/>
          <w:sz w:val="24"/>
          <w:szCs w:val="24"/>
        </w:rPr>
        <w:t>imperizia</w:t>
      </w:r>
      <w:r w:rsidRPr="00990444">
        <w:rPr>
          <w:rFonts w:ascii="Verdana" w:hAnsi="Verdana"/>
          <w:spacing w:val="-67"/>
          <w:sz w:val="24"/>
          <w:szCs w:val="24"/>
        </w:rPr>
        <w:t xml:space="preserve"> </w:t>
      </w:r>
      <w:r w:rsidRPr="00990444">
        <w:rPr>
          <w:rFonts w:ascii="Verdana" w:hAnsi="Verdana"/>
          <w:sz w:val="24"/>
          <w:szCs w:val="24"/>
        </w:rPr>
        <w:t>dimostrate,</w:t>
      </w:r>
      <w:r w:rsidRPr="00990444">
        <w:rPr>
          <w:rFonts w:ascii="Verdana" w:hAnsi="Verdana"/>
          <w:spacing w:val="-5"/>
          <w:sz w:val="24"/>
          <w:szCs w:val="24"/>
        </w:rPr>
        <w:t xml:space="preserve"> </w:t>
      </w:r>
      <w:r w:rsidRPr="00990444">
        <w:rPr>
          <w:rFonts w:ascii="Verdana" w:hAnsi="Verdana"/>
          <w:sz w:val="24"/>
          <w:szCs w:val="24"/>
        </w:rPr>
        <w:t>tenuto</w:t>
      </w:r>
      <w:r w:rsidRPr="00990444">
        <w:rPr>
          <w:rFonts w:ascii="Verdana" w:hAnsi="Verdana"/>
          <w:spacing w:val="2"/>
          <w:sz w:val="24"/>
          <w:szCs w:val="24"/>
        </w:rPr>
        <w:t xml:space="preserve"> </w:t>
      </w:r>
      <w:r w:rsidRPr="00990444">
        <w:rPr>
          <w:rFonts w:ascii="Verdana" w:hAnsi="Verdana"/>
          <w:sz w:val="24"/>
          <w:szCs w:val="24"/>
        </w:rPr>
        <w:t>conto anche</w:t>
      </w:r>
      <w:r w:rsidRPr="00990444">
        <w:rPr>
          <w:rFonts w:ascii="Verdana" w:hAnsi="Verdana"/>
          <w:spacing w:val="-1"/>
          <w:sz w:val="24"/>
          <w:szCs w:val="24"/>
        </w:rPr>
        <w:t xml:space="preserve"> </w:t>
      </w:r>
      <w:r w:rsidRPr="00990444">
        <w:rPr>
          <w:rFonts w:ascii="Verdana" w:hAnsi="Verdana"/>
          <w:sz w:val="24"/>
          <w:szCs w:val="24"/>
        </w:rPr>
        <w:t>della prevedibilità</w:t>
      </w:r>
      <w:r w:rsidRPr="00990444">
        <w:rPr>
          <w:rFonts w:ascii="Verdana" w:hAnsi="Verdana"/>
          <w:spacing w:val="-4"/>
          <w:sz w:val="24"/>
          <w:szCs w:val="24"/>
        </w:rPr>
        <w:t xml:space="preserve"> </w:t>
      </w:r>
      <w:r w:rsidRPr="00990444">
        <w:rPr>
          <w:rFonts w:ascii="Verdana" w:hAnsi="Verdana"/>
          <w:sz w:val="24"/>
          <w:szCs w:val="24"/>
        </w:rPr>
        <w:t>dell'evento;</w:t>
      </w:r>
    </w:p>
    <w:p w14:paraId="4E2564A0" w14:textId="77777777" w:rsidR="008D1262" w:rsidRPr="00990444" w:rsidRDefault="008D1262" w:rsidP="008D1262">
      <w:pPr>
        <w:pStyle w:val="Paragrafoelenco"/>
        <w:numPr>
          <w:ilvl w:val="0"/>
          <w:numId w:val="10"/>
        </w:numPr>
        <w:tabs>
          <w:tab w:val="left" w:pos="0"/>
          <w:tab w:val="left" w:pos="1098"/>
        </w:tabs>
        <w:spacing w:before="0"/>
        <w:ind w:left="1097" w:hanging="306"/>
        <w:jc w:val="both"/>
        <w:rPr>
          <w:rFonts w:ascii="Verdana" w:hAnsi="Verdana"/>
          <w:sz w:val="24"/>
          <w:szCs w:val="24"/>
        </w:rPr>
      </w:pPr>
      <w:r w:rsidRPr="00990444">
        <w:rPr>
          <w:rFonts w:ascii="Verdana" w:hAnsi="Verdana"/>
          <w:sz w:val="24"/>
          <w:szCs w:val="24"/>
        </w:rPr>
        <w:t>rilevanza</w:t>
      </w:r>
      <w:r w:rsidRPr="00990444">
        <w:rPr>
          <w:rFonts w:ascii="Verdana" w:hAnsi="Verdana"/>
          <w:spacing w:val="-7"/>
          <w:sz w:val="24"/>
          <w:szCs w:val="24"/>
        </w:rPr>
        <w:t xml:space="preserve"> </w:t>
      </w:r>
      <w:r w:rsidRPr="00990444">
        <w:rPr>
          <w:rFonts w:ascii="Verdana" w:hAnsi="Verdana"/>
          <w:sz w:val="24"/>
          <w:szCs w:val="24"/>
        </w:rPr>
        <w:t>degli</w:t>
      </w:r>
      <w:r w:rsidRPr="00990444">
        <w:rPr>
          <w:rFonts w:ascii="Verdana" w:hAnsi="Verdana"/>
          <w:spacing w:val="-4"/>
          <w:sz w:val="24"/>
          <w:szCs w:val="24"/>
        </w:rPr>
        <w:t xml:space="preserve"> </w:t>
      </w:r>
      <w:r w:rsidRPr="00990444">
        <w:rPr>
          <w:rFonts w:ascii="Verdana" w:hAnsi="Verdana"/>
          <w:sz w:val="24"/>
          <w:szCs w:val="24"/>
        </w:rPr>
        <w:t>obblighi</w:t>
      </w:r>
      <w:r w:rsidRPr="00990444">
        <w:rPr>
          <w:rFonts w:ascii="Verdana" w:hAnsi="Verdana"/>
          <w:spacing w:val="-6"/>
          <w:sz w:val="24"/>
          <w:szCs w:val="24"/>
        </w:rPr>
        <w:t xml:space="preserve"> </w:t>
      </w:r>
      <w:r w:rsidRPr="00990444">
        <w:rPr>
          <w:rFonts w:ascii="Verdana" w:hAnsi="Verdana"/>
          <w:sz w:val="24"/>
          <w:szCs w:val="24"/>
        </w:rPr>
        <w:t>violati;</w:t>
      </w:r>
    </w:p>
    <w:p w14:paraId="0B921FBA" w14:textId="77777777" w:rsidR="008D1262" w:rsidRPr="00990444" w:rsidRDefault="008D1262" w:rsidP="008D1262">
      <w:pPr>
        <w:pStyle w:val="Paragrafoelenco"/>
        <w:numPr>
          <w:ilvl w:val="0"/>
          <w:numId w:val="10"/>
        </w:numPr>
        <w:tabs>
          <w:tab w:val="left" w:pos="0"/>
          <w:tab w:val="left" w:pos="1082"/>
        </w:tabs>
        <w:spacing w:before="0"/>
        <w:ind w:left="1081" w:hanging="290"/>
        <w:jc w:val="both"/>
        <w:rPr>
          <w:rFonts w:ascii="Verdana" w:hAnsi="Verdana"/>
          <w:sz w:val="24"/>
          <w:szCs w:val="24"/>
        </w:rPr>
      </w:pPr>
      <w:r w:rsidRPr="00990444">
        <w:rPr>
          <w:rFonts w:ascii="Verdana" w:hAnsi="Verdana"/>
          <w:sz w:val="24"/>
          <w:szCs w:val="24"/>
        </w:rPr>
        <w:t>responsabilità</w:t>
      </w:r>
      <w:r w:rsidRPr="00990444">
        <w:rPr>
          <w:rFonts w:ascii="Verdana" w:hAnsi="Verdana"/>
          <w:spacing w:val="-5"/>
          <w:sz w:val="24"/>
          <w:szCs w:val="24"/>
        </w:rPr>
        <w:t xml:space="preserve"> </w:t>
      </w:r>
      <w:r w:rsidRPr="00990444">
        <w:rPr>
          <w:rFonts w:ascii="Verdana" w:hAnsi="Verdana"/>
          <w:sz w:val="24"/>
          <w:szCs w:val="24"/>
        </w:rPr>
        <w:t>connesse</w:t>
      </w:r>
      <w:r w:rsidRPr="00990444">
        <w:rPr>
          <w:rFonts w:ascii="Verdana" w:hAnsi="Verdana"/>
          <w:spacing w:val="-4"/>
          <w:sz w:val="24"/>
          <w:szCs w:val="24"/>
        </w:rPr>
        <w:t xml:space="preserve"> </w:t>
      </w:r>
      <w:r w:rsidRPr="00990444">
        <w:rPr>
          <w:rFonts w:ascii="Verdana" w:hAnsi="Verdana"/>
          <w:sz w:val="24"/>
          <w:szCs w:val="24"/>
        </w:rPr>
        <w:t>alla</w:t>
      </w:r>
      <w:r w:rsidRPr="00990444">
        <w:rPr>
          <w:rFonts w:ascii="Verdana" w:hAnsi="Verdana"/>
          <w:spacing w:val="-5"/>
          <w:sz w:val="24"/>
          <w:szCs w:val="24"/>
        </w:rPr>
        <w:t xml:space="preserve"> </w:t>
      </w:r>
      <w:r w:rsidRPr="00990444">
        <w:rPr>
          <w:rFonts w:ascii="Verdana" w:hAnsi="Verdana"/>
          <w:sz w:val="24"/>
          <w:szCs w:val="24"/>
        </w:rPr>
        <w:t>posizione</w:t>
      </w:r>
      <w:r w:rsidRPr="00990444">
        <w:rPr>
          <w:rFonts w:ascii="Verdana" w:hAnsi="Verdana"/>
          <w:spacing w:val="-7"/>
          <w:sz w:val="24"/>
          <w:szCs w:val="24"/>
        </w:rPr>
        <w:t xml:space="preserve"> </w:t>
      </w:r>
      <w:r w:rsidRPr="00990444">
        <w:rPr>
          <w:rFonts w:ascii="Verdana" w:hAnsi="Verdana"/>
          <w:sz w:val="24"/>
          <w:szCs w:val="24"/>
        </w:rPr>
        <w:t>di</w:t>
      </w:r>
      <w:r w:rsidRPr="00990444">
        <w:rPr>
          <w:rFonts w:ascii="Verdana" w:hAnsi="Verdana"/>
          <w:spacing w:val="-4"/>
          <w:sz w:val="24"/>
          <w:szCs w:val="24"/>
        </w:rPr>
        <w:t xml:space="preserve"> </w:t>
      </w:r>
      <w:r w:rsidRPr="00990444">
        <w:rPr>
          <w:rFonts w:ascii="Verdana" w:hAnsi="Verdana"/>
          <w:sz w:val="24"/>
          <w:szCs w:val="24"/>
        </w:rPr>
        <w:t>lavoro</w:t>
      </w:r>
      <w:r w:rsidRPr="00990444">
        <w:rPr>
          <w:rFonts w:ascii="Verdana" w:hAnsi="Verdana"/>
          <w:spacing w:val="-6"/>
          <w:sz w:val="24"/>
          <w:szCs w:val="24"/>
        </w:rPr>
        <w:t xml:space="preserve"> </w:t>
      </w:r>
      <w:r w:rsidRPr="00990444">
        <w:rPr>
          <w:rFonts w:ascii="Verdana" w:hAnsi="Verdana"/>
          <w:sz w:val="24"/>
          <w:szCs w:val="24"/>
        </w:rPr>
        <w:t>occupata</w:t>
      </w:r>
      <w:r w:rsidRPr="00990444">
        <w:rPr>
          <w:rFonts w:ascii="Verdana" w:hAnsi="Verdana"/>
          <w:spacing w:val="-4"/>
          <w:sz w:val="24"/>
          <w:szCs w:val="24"/>
        </w:rPr>
        <w:t xml:space="preserve"> </w:t>
      </w:r>
      <w:r w:rsidRPr="00990444">
        <w:rPr>
          <w:rFonts w:ascii="Verdana" w:hAnsi="Verdana"/>
          <w:sz w:val="24"/>
          <w:szCs w:val="24"/>
        </w:rPr>
        <w:t>dal</w:t>
      </w:r>
      <w:r w:rsidRPr="00990444">
        <w:rPr>
          <w:rFonts w:ascii="Verdana" w:hAnsi="Verdana"/>
          <w:spacing w:val="-7"/>
          <w:sz w:val="24"/>
          <w:szCs w:val="24"/>
        </w:rPr>
        <w:t xml:space="preserve"> </w:t>
      </w:r>
      <w:r w:rsidRPr="00990444">
        <w:rPr>
          <w:rFonts w:ascii="Verdana" w:hAnsi="Verdana"/>
          <w:sz w:val="24"/>
          <w:szCs w:val="24"/>
        </w:rPr>
        <w:t>dipendente;</w:t>
      </w:r>
    </w:p>
    <w:p w14:paraId="7FD7CEA0" w14:textId="77777777" w:rsidR="008D1262" w:rsidRPr="00990444" w:rsidRDefault="008D1262" w:rsidP="008D1262">
      <w:pPr>
        <w:pStyle w:val="Paragrafoelenco"/>
        <w:numPr>
          <w:ilvl w:val="0"/>
          <w:numId w:val="10"/>
        </w:numPr>
        <w:tabs>
          <w:tab w:val="left" w:pos="0"/>
          <w:tab w:val="left" w:pos="1091"/>
        </w:tabs>
        <w:spacing w:before="0"/>
        <w:ind w:right="119" w:firstLine="0"/>
        <w:jc w:val="both"/>
        <w:rPr>
          <w:rFonts w:ascii="Verdana" w:hAnsi="Verdana"/>
          <w:sz w:val="24"/>
          <w:szCs w:val="24"/>
        </w:rPr>
      </w:pPr>
      <w:r w:rsidRPr="00990444">
        <w:rPr>
          <w:rFonts w:ascii="Verdana" w:hAnsi="Verdana"/>
          <w:sz w:val="24"/>
          <w:szCs w:val="24"/>
        </w:rPr>
        <w:t>grado</w:t>
      </w:r>
      <w:r w:rsidRPr="00990444">
        <w:rPr>
          <w:rFonts w:ascii="Verdana" w:hAnsi="Verdana"/>
          <w:spacing w:val="-10"/>
          <w:sz w:val="24"/>
          <w:szCs w:val="24"/>
        </w:rPr>
        <w:t xml:space="preserve"> </w:t>
      </w:r>
      <w:r w:rsidRPr="00990444">
        <w:rPr>
          <w:rFonts w:ascii="Verdana" w:hAnsi="Verdana"/>
          <w:sz w:val="24"/>
          <w:szCs w:val="24"/>
        </w:rPr>
        <w:t>di</w:t>
      </w:r>
      <w:r w:rsidRPr="00990444">
        <w:rPr>
          <w:rFonts w:ascii="Verdana" w:hAnsi="Verdana"/>
          <w:spacing w:val="-9"/>
          <w:sz w:val="24"/>
          <w:szCs w:val="24"/>
        </w:rPr>
        <w:t xml:space="preserve"> </w:t>
      </w:r>
      <w:r w:rsidRPr="00990444">
        <w:rPr>
          <w:rFonts w:ascii="Verdana" w:hAnsi="Verdana"/>
          <w:sz w:val="24"/>
          <w:szCs w:val="24"/>
        </w:rPr>
        <w:t>danno</w:t>
      </w:r>
      <w:r w:rsidRPr="00990444">
        <w:rPr>
          <w:rFonts w:ascii="Verdana" w:hAnsi="Verdana"/>
          <w:spacing w:val="-9"/>
          <w:sz w:val="24"/>
          <w:szCs w:val="24"/>
        </w:rPr>
        <w:t xml:space="preserve"> </w:t>
      </w:r>
      <w:r w:rsidRPr="00990444">
        <w:rPr>
          <w:rFonts w:ascii="Verdana" w:hAnsi="Verdana"/>
          <w:sz w:val="24"/>
          <w:szCs w:val="24"/>
        </w:rPr>
        <w:t>o</w:t>
      </w:r>
      <w:r w:rsidRPr="00990444">
        <w:rPr>
          <w:rFonts w:ascii="Verdana" w:hAnsi="Verdana"/>
          <w:spacing w:val="-13"/>
          <w:sz w:val="24"/>
          <w:szCs w:val="24"/>
        </w:rPr>
        <w:t xml:space="preserve"> </w:t>
      </w:r>
      <w:r w:rsidRPr="00990444">
        <w:rPr>
          <w:rFonts w:ascii="Verdana" w:hAnsi="Verdana"/>
          <w:sz w:val="24"/>
          <w:szCs w:val="24"/>
        </w:rPr>
        <w:t>di</w:t>
      </w:r>
      <w:r w:rsidRPr="00990444">
        <w:rPr>
          <w:rFonts w:ascii="Verdana" w:hAnsi="Verdana"/>
          <w:spacing w:val="-11"/>
          <w:sz w:val="24"/>
          <w:szCs w:val="24"/>
        </w:rPr>
        <w:t xml:space="preserve"> </w:t>
      </w:r>
      <w:r w:rsidRPr="00990444">
        <w:rPr>
          <w:rFonts w:ascii="Verdana" w:hAnsi="Verdana"/>
          <w:sz w:val="24"/>
          <w:szCs w:val="24"/>
        </w:rPr>
        <w:t>pericolo</w:t>
      </w:r>
      <w:r w:rsidRPr="00990444">
        <w:rPr>
          <w:rFonts w:ascii="Verdana" w:hAnsi="Verdana"/>
          <w:spacing w:val="-9"/>
          <w:sz w:val="24"/>
          <w:szCs w:val="24"/>
        </w:rPr>
        <w:t xml:space="preserve"> </w:t>
      </w:r>
      <w:r w:rsidRPr="00990444">
        <w:rPr>
          <w:rFonts w:ascii="Verdana" w:hAnsi="Verdana"/>
          <w:sz w:val="24"/>
          <w:szCs w:val="24"/>
        </w:rPr>
        <w:t>causato</w:t>
      </w:r>
      <w:r w:rsidRPr="00990444">
        <w:rPr>
          <w:rFonts w:ascii="Verdana" w:hAnsi="Verdana"/>
          <w:spacing w:val="-10"/>
          <w:sz w:val="24"/>
          <w:szCs w:val="24"/>
        </w:rPr>
        <w:t xml:space="preserve"> </w:t>
      </w:r>
      <w:r w:rsidRPr="00990444">
        <w:rPr>
          <w:rFonts w:ascii="Verdana" w:hAnsi="Verdana"/>
          <w:sz w:val="24"/>
          <w:szCs w:val="24"/>
        </w:rPr>
        <w:t>all'amministrazione,</w:t>
      </w:r>
      <w:r w:rsidRPr="00990444">
        <w:rPr>
          <w:rFonts w:ascii="Verdana" w:hAnsi="Verdana"/>
          <w:spacing w:val="-10"/>
          <w:sz w:val="24"/>
          <w:szCs w:val="24"/>
        </w:rPr>
        <w:t xml:space="preserve"> </w:t>
      </w:r>
      <w:r w:rsidRPr="00990444">
        <w:rPr>
          <w:rFonts w:ascii="Verdana" w:hAnsi="Verdana"/>
          <w:sz w:val="24"/>
          <w:szCs w:val="24"/>
        </w:rPr>
        <w:t>agli</w:t>
      </w:r>
      <w:r w:rsidRPr="00990444">
        <w:rPr>
          <w:rFonts w:ascii="Verdana" w:hAnsi="Verdana"/>
          <w:spacing w:val="-9"/>
          <w:sz w:val="24"/>
          <w:szCs w:val="24"/>
        </w:rPr>
        <w:t xml:space="preserve"> </w:t>
      </w:r>
      <w:r w:rsidRPr="00990444">
        <w:rPr>
          <w:rFonts w:ascii="Verdana" w:hAnsi="Verdana"/>
          <w:sz w:val="24"/>
          <w:szCs w:val="24"/>
        </w:rPr>
        <w:t>utenti</w:t>
      </w:r>
      <w:r w:rsidRPr="00990444">
        <w:rPr>
          <w:rFonts w:ascii="Verdana" w:hAnsi="Verdana"/>
          <w:spacing w:val="-12"/>
          <w:sz w:val="24"/>
          <w:szCs w:val="24"/>
        </w:rPr>
        <w:t xml:space="preserve"> </w:t>
      </w:r>
      <w:r w:rsidRPr="00990444">
        <w:rPr>
          <w:rFonts w:ascii="Verdana" w:hAnsi="Verdana"/>
          <w:sz w:val="24"/>
          <w:szCs w:val="24"/>
        </w:rPr>
        <w:t>o</w:t>
      </w:r>
      <w:r w:rsidRPr="00990444">
        <w:rPr>
          <w:rFonts w:ascii="Verdana" w:hAnsi="Verdana"/>
          <w:spacing w:val="-10"/>
          <w:sz w:val="24"/>
          <w:szCs w:val="24"/>
        </w:rPr>
        <w:t xml:space="preserve"> </w:t>
      </w:r>
      <w:r w:rsidRPr="00990444">
        <w:rPr>
          <w:rFonts w:ascii="Verdana" w:hAnsi="Verdana"/>
          <w:sz w:val="24"/>
          <w:szCs w:val="24"/>
        </w:rPr>
        <w:t>a</w:t>
      </w:r>
      <w:r w:rsidRPr="00990444">
        <w:rPr>
          <w:rFonts w:ascii="Verdana" w:hAnsi="Verdana"/>
          <w:spacing w:val="-10"/>
          <w:sz w:val="24"/>
          <w:szCs w:val="24"/>
        </w:rPr>
        <w:t xml:space="preserve"> </w:t>
      </w:r>
      <w:r w:rsidRPr="00990444">
        <w:rPr>
          <w:rFonts w:ascii="Verdana" w:hAnsi="Verdana"/>
          <w:sz w:val="24"/>
          <w:szCs w:val="24"/>
        </w:rPr>
        <w:t>terzi</w:t>
      </w:r>
      <w:r w:rsidRPr="00990444">
        <w:rPr>
          <w:rFonts w:ascii="Verdana" w:hAnsi="Verdana"/>
          <w:spacing w:val="-9"/>
          <w:sz w:val="24"/>
          <w:szCs w:val="24"/>
        </w:rPr>
        <w:t xml:space="preserve"> </w:t>
      </w:r>
      <w:r w:rsidRPr="00990444">
        <w:rPr>
          <w:rFonts w:ascii="Verdana" w:hAnsi="Verdana"/>
          <w:sz w:val="24"/>
          <w:szCs w:val="24"/>
        </w:rPr>
        <w:t>ovvero</w:t>
      </w:r>
      <w:r w:rsidRPr="00990444">
        <w:rPr>
          <w:rFonts w:ascii="Verdana" w:hAnsi="Verdana"/>
          <w:spacing w:val="-67"/>
          <w:sz w:val="24"/>
          <w:szCs w:val="24"/>
        </w:rPr>
        <w:t xml:space="preserve"> </w:t>
      </w:r>
      <w:r w:rsidRPr="00990444">
        <w:rPr>
          <w:rFonts w:ascii="Verdana" w:hAnsi="Verdana"/>
          <w:sz w:val="24"/>
          <w:szCs w:val="24"/>
        </w:rPr>
        <w:t>al disservizio</w:t>
      </w:r>
      <w:r w:rsidRPr="00990444">
        <w:rPr>
          <w:rFonts w:ascii="Verdana" w:hAnsi="Verdana"/>
          <w:spacing w:val="-3"/>
          <w:sz w:val="24"/>
          <w:szCs w:val="24"/>
        </w:rPr>
        <w:t xml:space="preserve"> </w:t>
      </w:r>
      <w:r w:rsidRPr="00990444">
        <w:rPr>
          <w:rFonts w:ascii="Verdana" w:hAnsi="Verdana"/>
          <w:sz w:val="24"/>
          <w:szCs w:val="24"/>
        </w:rPr>
        <w:t>determinatosi;</w:t>
      </w:r>
    </w:p>
    <w:p w14:paraId="151EC8D6" w14:textId="77777777" w:rsidR="008D1262" w:rsidRPr="00990444" w:rsidRDefault="008D1262" w:rsidP="008D1262">
      <w:pPr>
        <w:pStyle w:val="Paragrafoelenco"/>
        <w:numPr>
          <w:ilvl w:val="0"/>
          <w:numId w:val="10"/>
        </w:numPr>
        <w:tabs>
          <w:tab w:val="left" w:pos="0"/>
          <w:tab w:val="left" w:pos="1156"/>
        </w:tabs>
        <w:spacing w:before="0"/>
        <w:ind w:right="120" w:firstLine="0"/>
        <w:jc w:val="both"/>
        <w:rPr>
          <w:rFonts w:ascii="Verdana" w:hAnsi="Verdana"/>
          <w:sz w:val="24"/>
          <w:szCs w:val="24"/>
        </w:rPr>
      </w:pPr>
      <w:r w:rsidRPr="00990444">
        <w:rPr>
          <w:rFonts w:ascii="Verdana" w:hAnsi="Verdana"/>
          <w:sz w:val="24"/>
          <w:szCs w:val="24"/>
        </w:rPr>
        <w:t>sussistenza</w:t>
      </w:r>
      <w:r w:rsidRPr="00990444">
        <w:rPr>
          <w:rFonts w:ascii="Verdana" w:hAnsi="Verdana"/>
          <w:spacing w:val="1"/>
          <w:sz w:val="24"/>
          <w:szCs w:val="24"/>
        </w:rPr>
        <w:t xml:space="preserve"> </w:t>
      </w:r>
      <w:r w:rsidRPr="00990444">
        <w:rPr>
          <w:rFonts w:ascii="Verdana" w:hAnsi="Verdana"/>
          <w:sz w:val="24"/>
          <w:szCs w:val="24"/>
        </w:rPr>
        <w:t>di</w:t>
      </w:r>
      <w:r w:rsidRPr="00990444">
        <w:rPr>
          <w:rFonts w:ascii="Verdana" w:hAnsi="Verdana"/>
          <w:spacing w:val="1"/>
          <w:sz w:val="24"/>
          <w:szCs w:val="24"/>
        </w:rPr>
        <w:t xml:space="preserve"> </w:t>
      </w:r>
      <w:r w:rsidRPr="00990444">
        <w:rPr>
          <w:rFonts w:ascii="Verdana" w:hAnsi="Verdana"/>
          <w:sz w:val="24"/>
          <w:szCs w:val="24"/>
        </w:rPr>
        <w:t>circostanze</w:t>
      </w:r>
      <w:r w:rsidRPr="00990444">
        <w:rPr>
          <w:rFonts w:ascii="Verdana" w:hAnsi="Verdana"/>
          <w:spacing w:val="1"/>
          <w:sz w:val="24"/>
          <w:szCs w:val="24"/>
        </w:rPr>
        <w:t xml:space="preserve"> </w:t>
      </w:r>
      <w:r w:rsidRPr="00990444">
        <w:rPr>
          <w:rFonts w:ascii="Verdana" w:hAnsi="Verdana"/>
          <w:sz w:val="24"/>
          <w:szCs w:val="24"/>
        </w:rPr>
        <w:t>aggravanti</w:t>
      </w:r>
      <w:r w:rsidRPr="00990444">
        <w:rPr>
          <w:rFonts w:ascii="Verdana" w:hAnsi="Verdana"/>
          <w:spacing w:val="1"/>
          <w:sz w:val="24"/>
          <w:szCs w:val="24"/>
        </w:rPr>
        <w:t xml:space="preserve"> </w:t>
      </w:r>
      <w:r w:rsidRPr="00990444">
        <w:rPr>
          <w:rFonts w:ascii="Verdana" w:hAnsi="Verdana"/>
          <w:sz w:val="24"/>
          <w:szCs w:val="24"/>
        </w:rPr>
        <w:t>o</w:t>
      </w:r>
      <w:r w:rsidRPr="00990444">
        <w:rPr>
          <w:rFonts w:ascii="Verdana" w:hAnsi="Verdana"/>
          <w:spacing w:val="1"/>
          <w:sz w:val="24"/>
          <w:szCs w:val="24"/>
        </w:rPr>
        <w:t xml:space="preserve"> </w:t>
      </w:r>
      <w:r w:rsidRPr="00990444">
        <w:rPr>
          <w:rFonts w:ascii="Verdana" w:hAnsi="Verdana"/>
          <w:sz w:val="24"/>
          <w:szCs w:val="24"/>
        </w:rPr>
        <w:t>attenuanti,</w:t>
      </w:r>
      <w:r w:rsidRPr="00990444">
        <w:rPr>
          <w:rFonts w:ascii="Verdana" w:hAnsi="Verdana"/>
          <w:spacing w:val="1"/>
          <w:sz w:val="24"/>
          <w:szCs w:val="24"/>
        </w:rPr>
        <w:t xml:space="preserve"> </w:t>
      </w:r>
      <w:r w:rsidRPr="00990444">
        <w:rPr>
          <w:rFonts w:ascii="Verdana" w:hAnsi="Verdana"/>
          <w:sz w:val="24"/>
          <w:szCs w:val="24"/>
        </w:rPr>
        <w:t>con</w:t>
      </w:r>
      <w:r w:rsidRPr="00990444">
        <w:rPr>
          <w:rFonts w:ascii="Verdana" w:hAnsi="Verdana"/>
          <w:spacing w:val="1"/>
          <w:sz w:val="24"/>
          <w:szCs w:val="24"/>
        </w:rPr>
        <w:t xml:space="preserve"> </w:t>
      </w:r>
      <w:r w:rsidRPr="00990444">
        <w:rPr>
          <w:rFonts w:ascii="Verdana" w:hAnsi="Verdana"/>
          <w:sz w:val="24"/>
          <w:szCs w:val="24"/>
        </w:rPr>
        <w:t>particolare</w:t>
      </w:r>
      <w:r w:rsidRPr="00990444">
        <w:rPr>
          <w:rFonts w:ascii="Verdana" w:hAnsi="Verdana"/>
          <w:spacing w:val="1"/>
          <w:sz w:val="24"/>
          <w:szCs w:val="24"/>
        </w:rPr>
        <w:t xml:space="preserve"> </w:t>
      </w:r>
      <w:r w:rsidRPr="00990444">
        <w:rPr>
          <w:rFonts w:ascii="Verdana" w:hAnsi="Verdana"/>
          <w:sz w:val="24"/>
          <w:szCs w:val="24"/>
        </w:rPr>
        <w:t>riguardo</w:t>
      </w:r>
      <w:r w:rsidRPr="00990444">
        <w:rPr>
          <w:rFonts w:ascii="Verdana" w:hAnsi="Verdana"/>
          <w:spacing w:val="1"/>
          <w:sz w:val="24"/>
          <w:szCs w:val="24"/>
        </w:rPr>
        <w:t xml:space="preserve"> </w:t>
      </w:r>
      <w:r w:rsidRPr="00990444">
        <w:rPr>
          <w:rFonts w:ascii="Verdana" w:hAnsi="Verdana"/>
          <w:sz w:val="24"/>
          <w:szCs w:val="24"/>
        </w:rPr>
        <w:t>al</w:t>
      </w:r>
      <w:r w:rsidRPr="00990444">
        <w:rPr>
          <w:rFonts w:ascii="Verdana" w:hAnsi="Verdana"/>
          <w:spacing w:val="-67"/>
          <w:sz w:val="24"/>
          <w:szCs w:val="24"/>
        </w:rPr>
        <w:t xml:space="preserve"> </w:t>
      </w:r>
      <w:r w:rsidRPr="00990444">
        <w:rPr>
          <w:rFonts w:ascii="Verdana" w:hAnsi="Verdana"/>
          <w:sz w:val="24"/>
          <w:szCs w:val="24"/>
        </w:rPr>
        <w:t>comportamento</w:t>
      </w:r>
      <w:r w:rsidRPr="00990444">
        <w:rPr>
          <w:rFonts w:ascii="Verdana" w:hAnsi="Verdana"/>
          <w:spacing w:val="1"/>
          <w:sz w:val="24"/>
          <w:szCs w:val="24"/>
        </w:rPr>
        <w:t xml:space="preserve"> </w:t>
      </w:r>
      <w:r w:rsidRPr="00990444">
        <w:rPr>
          <w:rFonts w:ascii="Verdana" w:hAnsi="Verdana"/>
          <w:sz w:val="24"/>
          <w:szCs w:val="24"/>
        </w:rPr>
        <w:t>del</w:t>
      </w:r>
      <w:r w:rsidRPr="00990444">
        <w:rPr>
          <w:rFonts w:ascii="Verdana" w:hAnsi="Verdana"/>
          <w:spacing w:val="1"/>
          <w:sz w:val="24"/>
          <w:szCs w:val="24"/>
        </w:rPr>
        <w:t xml:space="preserve"> </w:t>
      </w:r>
      <w:r w:rsidRPr="00990444">
        <w:rPr>
          <w:rFonts w:ascii="Verdana" w:hAnsi="Verdana"/>
          <w:sz w:val="24"/>
          <w:szCs w:val="24"/>
        </w:rPr>
        <w:t>lavoratore,</w:t>
      </w:r>
      <w:r w:rsidRPr="00990444">
        <w:rPr>
          <w:rFonts w:ascii="Verdana" w:hAnsi="Verdana"/>
          <w:spacing w:val="1"/>
          <w:sz w:val="24"/>
          <w:szCs w:val="24"/>
        </w:rPr>
        <w:t xml:space="preserve"> </w:t>
      </w:r>
      <w:r w:rsidRPr="00990444">
        <w:rPr>
          <w:rFonts w:ascii="Verdana" w:hAnsi="Verdana"/>
          <w:sz w:val="24"/>
          <w:szCs w:val="24"/>
        </w:rPr>
        <w:t>ai</w:t>
      </w:r>
      <w:r w:rsidRPr="00990444">
        <w:rPr>
          <w:rFonts w:ascii="Verdana" w:hAnsi="Verdana"/>
          <w:spacing w:val="1"/>
          <w:sz w:val="24"/>
          <w:szCs w:val="24"/>
        </w:rPr>
        <w:t xml:space="preserve"> </w:t>
      </w:r>
      <w:r w:rsidRPr="00990444">
        <w:rPr>
          <w:rFonts w:ascii="Verdana" w:hAnsi="Verdana"/>
          <w:sz w:val="24"/>
          <w:szCs w:val="24"/>
        </w:rPr>
        <w:t>precedenti</w:t>
      </w:r>
      <w:r w:rsidRPr="00990444">
        <w:rPr>
          <w:rFonts w:ascii="Verdana" w:hAnsi="Verdana"/>
          <w:spacing w:val="1"/>
          <w:sz w:val="24"/>
          <w:szCs w:val="24"/>
        </w:rPr>
        <w:t xml:space="preserve"> </w:t>
      </w:r>
      <w:r w:rsidRPr="00990444">
        <w:rPr>
          <w:rFonts w:ascii="Verdana" w:hAnsi="Verdana"/>
          <w:sz w:val="24"/>
          <w:szCs w:val="24"/>
        </w:rPr>
        <w:t>disciplinari</w:t>
      </w:r>
      <w:r w:rsidRPr="00990444">
        <w:rPr>
          <w:rFonts w:ascii="Verdana" w:hAnsi="Verdana"/>
          <w:spacing w:val="1"/>
          <w:sz w:val="24"/>
          <w:szCs w:val="24"/>
        </w:rPr>
        <w:t xml:space="preserve"> </w:t>
      </w:r>
      <w:r w:rsidRPr="00990444">
        <w:rPr>
          <w:rFonts w:ascii="Verdana" w:hAnsi="Verdana"/>
          <w:sz w:val="24"/>
          <w:szCs w:val="24"/>
        </w:rPr>
        <w:t>nell'ambito</w:t>
      </w:r>
      <w:r w:rsidRPr="00990444">
        <w:rPr>
          <w:rFonts w:ascii="Verdana" w:hAnsi="Verdana"/>
          <w:spacing w:val="1"/>
          <w:sz w:val="24"/>
          <w:szCs w:val="24"/>
        </w:rPr>
        <w:t xml:space="preserve"> </w:t>
      </w:r>
      <w:r w:rsidRPr="00990444">
        <w:rPr>
          <w:rFonts w:ascii="Verdana" w:hAnsi="Verdana"/>
          <w:sz w:val="24"/>
          <w:szCs w:val="24"/>
        </w:rPr>
        <w:t>del</w:t>
      </w:r>
      <w:r w:rsidRPr="00990444">
        <w:rPr>
          <w:rFonts w:ascii="Verdana" w:hAnsi="Verdana"/>
          <w:spacing w:val="1"/>
          <w:sz w:val="24"/>
          <w:szCs w:val="24"/>
        </w:rPr>
        <w:t xml:space="preserve"> </w:t>
      </w:r>
      <w:r w:rsidRPr="00990444">
        <w:rPr>
          <w:rFonts w:ascii="Verdana" w:hAnsi="Verdana"/>
          <w:sz w:val="24"/>
          <w:szCs w:val="24"/>
        </w:rPr>
        <w:t>biennio</w:t>
      </w:r>
      <w:r w:rsidRPr="00990444">
        <w:rPr>
          <w:rFonts w:ascii="Verdana" w:hAnsi="Verdana"/>
          <w:spacing w:val="1"/>
          <w:sz w:val="24"/>
          <w:szCs w:val="24"/>
        </w:rPr>
        <w:t xml:space="preserve"> </w:t>
      </w:r>
      <w:r w:rsidRPr="00990444">
        <w:rPr>
          <w:rFonts w:ascii="Verdana" w:hAnsi="Verdana"/>
          <w:sz w:val="24"/>
          <w:szCs w:val="24"/>
        </w:rPr>
        <w:t>previsto</w:t>
      </w:r>
      <w:r w:rsidRPr="00990444">
        <w:rPr>
          <w:rFonts w:ascii="Verdana" w:hAnsi="Verdana"/>
          <w:spacing w:val="-4"/>
          <w:sz w:val="24"/>
          <w:szCs w:val="24"/>
        </w:rPr>
        <w:t xml:space="preserve"> </w:t>
      </w:r>
      <w:r w:rsidRPr="00990444">
        <w:rPr>
          <w:rFonts w:ascii="Verdana" w:hAnsi="Verdana"/>
          <w:sz w:val="24"/>
          <w:szCs w:val="24"/>
        </w:rPr>
        <w:t>dalla</w:t>
      </w:r>
      <w:r w:rsidRPr="00990444">
        <w:rPr>
          <w:rFonts w:ascii="Verdana" w:hAnsi="Verdana"/>
          <w:spacing w:val="-3"/>
          <w:sz w:val="24"/>
          <w:szCs w:val="24"/>
        </w:rPr>
        <w:t xml:space="preserve"> </w:t>
      </w:r>
      <w:r w:rsidRPr="00990444">
        <w:rPr>
          <w:rFonts w:ascii="Verdana" w:hAnsi="Verdana"/>
          <w:sz w:val="24"/>
          <w:szCs w:val="24"/>
        </w:rPr>
        <w:t>legge,</w:t>
      </w:r>
      <w:r w:rsidRPr="00990444">
        <w:rPr>
          <w:rFonts w:ascii="Verdana" w:hAnsi="Verdana"/>
          <w:spacing w:val="-4"/>
          <w:sz w:val="24"/>
          <w:szCs w:val="24"/>
        </w:rPr>
        <w:t xml:space="preserve"> </w:t>
      </w:r>
      <w:r w:rsidRPr="00990444">
        <w:rPr>
          <w:rFonts w:ascii="Verdana" w:hAnsi="Verdana"/>
          <w:sz w:val="24"/>
          <w:szCs w:val="24"/>
        </w:rPr>
        <w:t>al comportamento</w:t>
      </w:r>
      <w:r w:rsidRPr="00990444">
        <w:rPr>
          <w:rFonts w:ascii="Verdana" w:hAnsi="Verdana"/>
          <w:spacing w:val="-3"/>
          <w:sz w:val="24"/>
          <w:szCs w:val="24"/>
        </w:rPr>
        <w:t xml:space="preserve"> </w:t>
      </w:r>
      <w:r w:rsidRPr="00990444">
        <w:rPr>
          <w:rFonts w:ascii="Verdana" w:hAnsi="Verdana"/>
          <w:sz w:val="24"/>
          <w:szCs w:val="24"/>
        </w:rPr>
        <w:t>verso</w:t>
      </w:r>
      <w:r w:rsidRPr="00990444">
        <w:rPr>
          <w:rFonts w:ascii="Verdana" w:hAnsi="Verdana"/>
          <w:spacing w:val="-3"/>
          <w:sz w:val="24"/>
          <w:szCs w:val="24"/>
        </w:rPr>
        <w:t xml:space="preserve"> </w:t>
      </w:r>
      <w:r w:rsidRPr="00990444">
        <w:rPr>
          <w:rFonts w:ascii="Verdana" w:hAnsi="Verdana"/>
          <w:sz w:val="24"/>
          <w:szCs w:val="24"/>
        </w:rPr>
        <w:t>gli</w:t>
      </w:r>
      <w:r w:rsidRPr="00990444">
        <w:rPr>
          <w:rFonts w:ascii="Verdana" w:hAnsi="Verdana"/>
          <w:spacing w:val="-3"/>
          <w:sz w:val="24"/>
          <w:szCs w:val="24"/>
        </w:rPr>
        <w:t xml:space="preserve"> </w:t>
      </w:r>
      <w:r w:rsidRPr="00990444">
        <w:rPr>
          <w:rFonts w:ascii="Verdana" w:hAnsi="Verdana"/>
          <w:sz w:val="24"/>
          <w:szCs w:val="24"/>
        </w:rPr>
        <w:t>utenti;</w:t>
      </w:r>
    </w:p>
    <w:p w14:paraId="590B8532" w14:textId="77777777" w:rsidR="008D1262" w:rsidRPr="00990444" w:rsidRDefault="008D1262" w:rsidP="008D1262">
      <w:pPr>
        <w:pStyle w:val="Paragrafoelenco"/>
        <w:numPr>
          <w:ilvl w:val="0"/>
          <w:numId w:val="10"/>
        </w:numPr>
        <w:tabs>
          <w:tab w:val="left" w:pos="0"/>
          <w:tab w:val="left" w:pos="1050"/>
        </w:tabs>
        <w:spacing w:before="0"/>
        <w:ind w:left="1050" w:hanging="258"/>
        <w:jc w:val="both"/>
        <w:rPr>
          <w:rFonts w:ascii="Verdana" w:hAnsi="Verdana"/>
          <w:sz w:val="24"/>
          <w:szCs w:val="24"/>
        </w:rPr>
      </w:pPr>
      <w:r w:rsidRPr="00990444">
        <w:rPr>
          <w:rFonts w:ascii="Verdana" w:hAnsi="Verdana"/>
          <w:sz w:val="24"/>
          <w:szCs w:val="24"/>
        </w:rPr>
        <w:t>concorso</w:t>
      </w:r>
      <w:r w:rsidRPr="00990444">
        <w:rPr>
          <w:rFonts w:ascii="Verdana" w:hAnsi="Verdana"/>
          <w:spacing w:val="-2"/>
          <w:sz w:val="24"/>
          <w:szCs w:val="24"/>
        </w:rPr>
        <w:t xml:space="preserve"> </w:t>
      </w:r>
      <w:r w:rsidRPr="00990444">
        <w:rPr>
          <w:rFonts w:ascii="Verdana" w:hAnsi="Verdana"/>
          <w:sz w:val="24"/>
          <w:szCs w:val="24"/>
        </w:rPr>
        <w:t>nella</w:t>
      </w:r>
      <w:r w:rsidRPr="00990444">
        <w:rPr>
          <w:rFonts w:ascii="Verdana" w:hAnsi="Verdana"/>
          <w:spacing w:val="-5"/>
          <w:sz w:val="24"/>
          <w:szCs w:val="24"/>
        </w:rPr>
        <w:t xml:space="preserve"> </w:t>
      </w:r>
      <w:r w:rsidRPr="00990444">
        <w:rPr>
          <w:rFonts w:ascii="Verdana" w:hAnsi="Verdana"/>
          <w:sz w:val="24"/>
          <w:szCs w:val="24"/>
        </w:rPr>
        <w:t>violazione</w:t>
      </w:r>
      <w:r w:rsidRPr="00990444">
        <w:rPr>
          <w:rFonts w:ascii="Verdana" w:hAnsi="Verdana"/>
          <w:spacing w:val="-2"/>
          <w:sz w:val="24"/>
          <w:szCs w:val="24"/>
        </w:rPr>
        <w:t xml:space="preserve"> </w:t>
      </w:r>
      <w:r w:rsidRPr="00990444">
        <w:rPr>
          <w:rFonts w:ascii="Verdana" w:hAnsi="Verdana"/>
          <w:sz w:val="24"/>
          <w:szCs w:val="24"/>
        </w:rPr>
        <w:t>di</w:t>
      </w:r>
      <w:r w:rsidRPr="00990444">
        <w:rPr>
          <w:rFonts w:ascii="Verdana" w:hAnsi="Verdana"/>
          <w:spacing w:val="-2"/>
          <w:sz w:val="24"/>
          <w:szCs w:val="24"/>
        </w:rPr>
        <w:t xml:space="preserve"> </w:t>
      </w:r>
      <w:r w:rsidRPr="00990444">
        <w:rPr>
          <w:rFonts w:ascii="Verdana" w:hAnsi="Verdana"/>
          <w:sz w:val="24"/>
          <w:szCs w:val="24"/>
        </w:rPr>
        <w:t>più</w:t>
      </w:r>
      <w:r w:rsidRPr="00990444">
        <w:rPr>
          <w:rFonts w:ascii="Verdana" w:hAnsi="Verdana"/>
          <w:spacing w:val="-5"/>
          <w:sz w:val="24"/>
          <w:szCs w:val="24"/>
        </w:rPr>
        <w:t xml:space="preserve"> </w:t>
      </w:r>
      <w:r w:rsidRPr="00990444">
        <w:rPr>
          <w:rFonts w:ascii="Verdana" w:hAnsi="Verdana"/>
          <w:sz w:val="24"/>
          <w:szCs w:val="24"/>
        </w:rPr>
        <w:t>lavoratori</w:t>
      </w:r>
      <w:r w:rsidRPr="00990444">
        <w:rPr>
          <w:rFonts w:ascii="Verdana" w:hAnsi="Verdana"/>
          <w:spacing w:val="-1"/>
          <w:sz w:val="24"/>
          <w:szCs w:val="24"/>
        </w:rPr>
        <w:t xml:space="preserve"> </w:t>
      </w:r>
      <w:r w:rsidRPr="00990444">
        <w:rPr>
          <w:rFonts w:ascii="Verdana" w:hAnsi="Verdana"/>
          <w:sz w:val="24"/>
          <w:szCs w:val="24"/>
        </w:rPr>
        <w:t>in</w:t>
      </w:r>
      <w:r w:rsidRPr="00990444">
        <w:rPr>
          <w:rFonts w:ascii="Verdana" w:hAnsi="Verdana"/>
          <w:spacing w:val="-1"/>
          <w:sz w:val="24"/>
          <w:szCs w:val="24"/>
        </w:rPr>
        <w:t xml:space="preserve"> </w:t>
      </w:r>
      <w:r w:rsidRPr="00990444">
        <w:rPr>
          <w:rFonts w:ascii="Verdana" w:hAnsi="Verdana"/>
          <w:sz w:val="24"/>
          <w:szCs w:val="24"/>
        </w:rPr>
        <w:t>accordo</w:t>
      </w:r>
      <w:r w:rsidRPr="00990444">
        <w:rPr>
          <w:rFonts w:ascii="Verdana" w:hAnsi="Verdana"/>
          <w:spacing w:val="-5"/>
          <w:sz w:val="24"/>
          <w:szCs w:val="24"/>
        </w:rPr>
        <w:t xml:space="preserve"> </w:t>
      </w:r>
      <w:r w:rsidRPr="00990444">
        <w:rPr>
          <w:rFonts w:ascii="Verdana" w:hAnsi="Verdana"/>
          <w:sz w:val="24"/>
          <w:szCs w:val="24"/>
        </w:rPr>
        <w:t>tra</w:t>
      </w:r>
      <w:r w:rsidRPr="00990444">
        <w:rPr>
          <w:rFonts w:ascii="Verdana" w:hAnsi="Verdana"/>
          <w:spacing w:val="-6"/>
          <w:sz w:val="24"/>
          <w:szCs w:val="24"/>
        </w:rPr>
        <w:t xml:space="preserve"> </w:t>
      </w:r>
      <w:r w:rsidRPr="00990444">
        <w:rPr>
          <w:rFonts w:ascii="Verdana" w:hAnsi="Verdana"/>
          <w:sz w:val="24"/>
          <w:szCs w:val="24"/>
        </w:rPr>
        <w:t>di</w:t>
      </w:r>
      <w:r w:rsidRPr="00990444">
        <w:rPr>
          <w:rFonts w:ascii="Verdana" w:hAnsi="Verdana"/>
          <w:spacing w:val="-4"/>
          <w:sz w:val="24"/>
          <w:szCs w:val="24"/>
        </w:rPr>
        <w:t xml:space="preserve"> </w:t>
      </w:r>
      <w:r w:rsidRPr="00990444">
        <w:rPr>
          <w:rFonts w:ascii="Verdana" w:hAnsi="Verdana"/>
          <w:sz w:val="24"/>
          <w:szCs w:val="24"/>
        </w:rPr>
        <w:t>loro.</w:t>
      </w:r>
    </w:p>
    <w:p w14:paraId="2A01A5A2" w14:textId="77777777" w:rsidR="008D1262" w:rsidRPr="00990444" w:rsidRDefault="008D1262" w:rsidP="008D1262">
      <w:pPr>
        <w:tabs>
          <w:tab w:val="left" w:pos="0"/>
          <w:tab w:val="left" w:pos="1165"/>
        </w:tabs>
        <w:spacing w:after="0" w:line="240" w:lineRule="auto"/>
        <w:ind w:left="794" w:right="113"/>
        <w:jc w:val="both"/>
        <w:rPr>
          <w:rFonts w:ascii="Verdana" w:hAnsi="Verdana"/>
          <w:sz w:val="24"/>
          <w:szCs w:val="24"/>
        </w:rPr>
      </w:pPr>
      <w:r>
        <w:rPr>
          <w:rFonts w:ascii="Verdana" w:hAnsi="Verdana"/>
          <w:sz w:val="24"/>
          <w:szCs w:val="24"/>
        </w:rPr>
        <w:t xml:space="preserve">2. </w:t>
      </w:r>
      <w:r w:rsidRPr="00990444">
        <w:rPr>
          <w:rFonts w:ascii="Verdana" w:hAnsi="Verdana"/>
          <w:sz w:val="24"/>
          <w:szCs w:val="24"/>
        </w:rPr>
        <w:t>Al</w:t>
      </w:r>
      <w:r w:rsidRPr="00990444">
        <w:rPr>
          <w:rFonts w:ascii="Verdana" w:hAnsi="Verdana"/>
          <w:spacing w:val="1"/>
          <w:sz w:val="24"/>
          <w:szCs w:val="24"/>
        </w:rPr>
        <w:t xml:space="preserve"> </w:t>
      </w:r>
      <w:r w:rsidRPr="00990444">
        <w:rPr>
          <w:rFonts w:ascii="Verdana" w:hAnsi="Verdana"/>
          <w:sz w:val="24"/>
          <w:szCs w:val="24"/>
        </w:rPr>
        <w:t>dipendente</w:t>
      </w:r>
      <w:r w:rsidRPr="00990444">
        <w:rPr>
          <w:rFonts w:ascii="Verdana" w:hAnsi="Verdana"/>
          <w:spacing w:val="1"/>
          <w:sz w:val="24"/>
          <w:szCs w:val="24"/>
        </w:rPr>
        <w:t xml:space="preserve"> </w:t>
      </w:r>
      <w:r w:rsidRPr="00990444">
        <w:rPr>
          <w:rFonts w:ascii="Verdana" w:hAnsi="Verdana"/>
          <w:sz w:val="24"/>
          <w:szCs w:val="24"/>
        </w:rPr>
        <w:t>responsabile</w:t>
      </w:r>
      <w:r w:rsidRPr="00990444">
        <w:rPr>
          <w:rFonts w:ascii="Verdana" w:hAnsi="Verdana"/>
          <w:spacing w:val="1"/>
          <w:sz w:val="24"/>
          <w:szCs w:val="24"/>
        </w:rPr>
        <w:t xml:space="preserve"> </w:t>
      </w:r>
      <w:r w:rsidRPr="00990444">
        <w:rPr>
          <w:rFonts w:ascii="Verdana" w:hAnsi="Verdana"/>
          <w:sz w:val="24"/>
          <w:szCs w:val="24"/>
        </w:rPr>
        <w:t>di</w:t>
      </w:r>
      <w:r w:rsidRPr="00990444">
        <w:rPr>
          <w:rFonts w:ascii="Verdana" w:hAnsi="Verdana"/>
          <w:spacing w:val="1"/>
          <w:sz w:val="24"/>
          <w:szCs w:val="24"/>
        </w:rPr>
        <w:t xml:space="preserve"> </w:t>
      </w:r>
      <w:r w:rsidRPr="00990444">
        <w:rPr>
          <w:rFonts w:ascii="Verdana" w:hAnsi="Verdana"/>
          <w:sz w:val="24"/>
          <w:szCs w:val="24"/>
        </w:rPr>
        <w:t>più</w:t>
      </w:r>
      <w:r w:rsidRPr="00990444">
        <w:rPr>
          <w:rFonts w:ascii="Verdana" w:hAnsi="Verdana"/>
          <w:spacing w:val="1"/>
          <w:sz w:val="24"/>
          <w:szCs w:val="24"/>
        </w:rPr>
        <w:t xml:space="preserve"> </w:t>
      </w:r>
      <w:r w:rsidRPr="00990444">
        <w:rPr>
          <w:rFonts w:ascii="Verdana" w:hAnsi="Verdana"/>
          <w:sz w:val="24"/>
          <w:szCs w:val="24"/>
        </w:rPr>
        <w:t>mancanze</w:t>
      </w:r>
      <w:r w:rsidRPr="00990444">
        <w:rPr>
          <w:rFonts w:ascii="Verdana" w:hAnsi="Verdana"/>
          <w:spacing w:val="1"/>
          <w:sz w:val="24"/>
          <w:szCs w:val="24"/>
        </w:rPr>
        <w:t xml:space="preserve"> </w:t>
      </w:r>
      <w:r w:rsidRPr="00990444">
        <w:rPr>
          <w:rFonts w:ascii="Verdana" w:hAnsi="Verdana"/>
          <w:sz w:val="24"/>
          <w:szCs w:val="24"/>
        </w:rPr>
        <w:t>compiute</w:t>
      </w:r>
      <w:r w:rsidRPr="00990444">
        <w:rPr>
          <w:rFonts w:ascii="Verdana" w:hAnsi="Verdana"/>
          <w:spacing w:val="1"/>
          <w:sz w:val="24"/>
          <w:szCs w:val="24"/>
        </w:rPr>
        <w:t xml:space="preserve"> </w:t>
      </w:r>
      <w:r w:rsidRPr="00990444">
        <w:rPr>
          <w:rFonts w:ascii="Verdana" w:hAnsi="Verdana"/>
          <w:sz w:val="24"/>
          <w:szCs w:val="24"/>
        </w:rPr>
        <w:t>con</w:t>
      </w:r>
      <w:r w:rsidRPr="00990444">
        <w:rPr>
          <w:rFonts w:ascii="Verdana" w:hAnsi="Verdana"/>
          <w:spacing w:val="1"/>
          <w:sz w:val="24"/>
          <w:szCs w:val="24"/>
        </w:rPr>
        <w:t xml:space="preserve"> </w:t>
      </w:r>
      <w:r w:rsidRPr="00990444">
        <w:rPr>
          <w:rFonts w:ascii="Verdana" w:hAnsi="Verdana"/>
          <w:sz w:val="24"/>
          <w:szCs w:val="24"/>
        </w:rPr>
        <w:t>unica</w:t>
      </w:r>
      <w:r w:rsidRPr="00990444">
        <w:rPr>
          <w:rFonts w:ascii="Verdana" w:hAnsi="Verdana"/>
          <w:spacing w:val="1"/>
          <w:sz w:val="24"/>
          <w:szCs w:val="24"/>
        </w:rPr>
        <w:t xml:space="preserve"> </w:t>
      </w:r>
      <w:r w:rsidRPr="00990444">
        <w:rPr>
          <w:rFonts w:ascii="Verdana" w:hAnsi="Verdana"/>
          <w:sz w:val="24"/>
          <w:szCs w:val="24"/>
        </w:rPr>
        <w:t>azione</w:t>
      </w:r>
      <w:r w:rsidRPr="00990444">
        <w:rPr>
          <w:rFonts w:ascii="Verdana" w:hAnsi="Verdana"/>
          <w:spacing w:val="1"/>
          <w:sz w:val="24"/>
          <w:szCs w:val="24"/>
        </w:rPr>
        <w:t xml:space="preserve"> </w:t>
      </w:r>
      <w:r w:rsidRPr="00990444">
        <w:rPr>
          <w:rFonts w:ascii="Verdana" w:hAnsi="Verdana"/>
          <w:sz w:val="24"/>
          <w:szCs w:val="24"/>
        </w:rPr>
        <w:t>od</w:t>
      </w:r>
      <w:r w:rsidRPr="00990444">
        <w:rPr>
          <w:rFonts w:ascii="Verdana" w:hAnsi="Verdana"/>
          <w:spacing w:val="1"/>
          <w:sz w:val="24"/>
          <w:szCs w:val="24"/>
        </w:rPr>
        <w:t xml:space="preserve"> </w:t>
      </w:r>
      <w:r w:rsidRPr="00990444">
        <w:rPr>
          <w:rFonts w:ascii="Verdana" w:hAnsi="Verdana"/>
          <w:sz w:val="24"/>
          <w:szCs w:val="24"/>
        </w:rPr>
        <w:t>omissione o con più azioni od omissioni tra loro collegate ed accertate con un unico</w:t>
      </w:r>
      <w:r w:rsidRPr="00990444">
        <w:rPr>
          <w:rFonts w:ascii="Verdana" w:hAnsi="Verdana"/>
          <w:spacing w:val="1"/>
          <w:sz w:val="24"/>
          <w:szCs w:val="24"/>
        </w:rPr>
        <w:t xml:space="preserve"> </w:t>
      </w:r>
      <w:r w:rsidRPr="00990444">
        <w:rPr>
          <w:rFonts w:ascii="Verdana" w:hAnsi="Verdana"/>
          <w:sz w:val="24"/>
          <w:szCs w:val="24"/>
        </w:rPr>
        <w:t>procedimento, è applicabile la sanzione prevista per la mancanza più grave se le</w:t>
      </w:r>
      <w:r w:rsidRPr="00990444">
        <w:rPr>
          <w:rFonts w:ascii="Verdana" w:hAnsi="Verdana"/>
          <w:spacing w:val="1"/>
          <w:sz w:val="24"/>
          <w:szCs w:val="24"/>
        </w:rPr>
        <w:t xml:space="preserve"> </w:t>
      </w:r>
      <w:r w:rsidRPr="00990444">
        <w:rPr>
          <w:rFonts w:ascii="Verdana" w:hAnsi="Verdana"/>
          <w:sz w:val="24"/>
          <w:szCs w:val="24"/>
        </w:rPr>
        <w:t>suddette</w:t>
      </w:r>
      <w:r w:rsidRPr="00990444">
        <w:rPr>
          <w:rFonts w:ascii="Verdana" w:hAnsi="Verdana"/>
          <w:spacing w:val="-4"/>
          <w:sz w:val="24"/>
          <w:szCs w:val="24"/>
        </w:rPr>
        <w:t xml:space="preserve"> </w:t>
      </w:r>
      <w:r w:rsidRPr="00990444">
        <w:rPr>
          <w:rFonts w:ascii="Verdana" w:hAnsi="Verdana"/>
          <w:sz w:val="24"/>
          <w:szCs w:val="24"/>
        </w:rPr>
        <w:t>infrazioni</w:t>
      </w:r>
      <w:r w:rsidRPr="00990444">
        <w:rPr>
          <w:rFonts w:ascii="Verdana" w:hAnsi="Verdana"/>
          <w:spacing w:val="-3"/>
          <w:sz w:val="24"/>
          <w:szCs w:val="24"/>
        </w:rPr>
        <w:t xml:space="preserve"> </w:t>
      </w:r>
      <w:r w:rsidRPr="00990444">
        <w:rPr>
          <w:rFonts w:ascii="Verdana" w:hAnsi="Verdana"/>
          <w:sz w:val="24"/>
          <w:szCs w:val="24"/>
        </w:rPr>
        <w:t>sono</w:t>
      </w:r>
      <w:r w:rsidRPr="00990444">
        <w:rPr>
          <w:rFonts w:ascii="Verdana" w:hAnsi="Verdana"/>
          <w:spacing w:val="-3"/>
          <w:sz w:val="24"/>
          <w:szCs w:val="24"/>
        </w:rPr>
        <w:t xml:space="preserve"> </w:t>
      </w:r>
      <w:r w:rsidRPr="00990444">
        <w:rPr>
          <w:rFonts w:ascii="Verdana" w:hAnsi="Verdana"/>
          <w:sz w:val="24"/>
          <w:szCs w:val="24"/>
        </w:rPr>
        <w:t>punite</w:t>
      </w:r>
      <w:r w:rsidRPr="00990444">
        <w:rPr>
          <w:rFonts w:ascii="Verdana" w:hAnsi="Verdana"/>
          <w:spacing w:val="-1"/>
          <w:sz w:val="24"/>
          <w:szCs w:val="24"/>
        </w:rPr>
        <w:t xml:space="preserve"> </w:t>
      </w:r>
      <w:r w:rsidRPr="00990444">
        <w:rPr>
          <w:rFonts w:ascii="Verdana" w:hAnsi="Verdana"/>
          <w:sz w:val="24"/>
          <w:szCs w:val="24"/>
        </w:rPr>
        <w:t>con</w:t>
      </w:r>
      <w:r w:rsidRPr="00990444">
        <w:rPr>
          <w:rFonts w:ascii="Verdana" w:hAnsi="Verdana"/>
          <w:spacing w:val="1"/>
          <w:sz w:val="24"/>
          <w:szCs w:val="24"/>
        </w:rPr>
        <w:t xml:space="preserve"> </w:t>
      </w:r>
      <w:r w:rsidRPr="00990444">
        <w:rPr>
          <w:rFonts w:ascii="Verdana" w:hAnsi="Verdana"/>
          <w:sz w:val="24"/>
          <w:szCs w:val="24"/>
        </w:rPr>
        <w:t>sanzioni di diversa gravità.</w:t>
      </w:r>
    </w:p>
    <w:p w14:paraId="1C3C02DB" w14:textId="77777777" w:rsidR="008D1262" w:rsidRPr="00990444" w:rsidRDefault="008D1262" w:rsidP="008D1262">
      <w:pPr>
        <w:pStyle w:val="Paragrafoelenco"/>
        <w:tabs>
          <w:tab w:val="left" w:pos="0"/>
          <w:tab w:val="left" w:pos="1100"/>
        </w:tabs>
        <w:spacing w:before="0"/>
        <w:ind w:right="112"/>
        <w:rPr>
          <w:rFonts w:ascii="Verdana" w:hAnsi="Verdana"/>
          <w:sz w:val="24"/>
          <w:szCs w:val="24"/>
        </w:rPr>
      </w:pPr>
      <w:r>
        <w:rPr>
          <w:rFonts w:ascii="Verdana" w:hAnsi="Verdana"/>
          <w:sz w:val="24"/>
          <w:szCs w:val="24"/>
        </w:rPr>
        <w:t xml:space="preserve">3. </w:t>
      </w:r>
      <w:r w:rsidRPr="00990444">
        <w:rPr>
          <w:rFonts w:ascii="Verdana" w:hAnsi="Verdana"/>
          <w:sz w:val="24"/>
          <w:szCs w:val="24"/>
        </w:rPr>
        <w:t>La sanzione disciplinare dal minimo del rimprovero verbale o scritto al massimo</w:t>
      </w:r>
      <w:r w:rsidRPr="00990444">
        <w:rPr>
          <w:rFonts w:ascii="Verdana" w:hAnsi="Verdana"/>
          <w:spacing w:val="1"/>
          <w:sz w:val="24"/>
          <w:szCs w:val="24"/>
        </w:rPr>
        <w:t xml:space="preserve"> </w:t>
      </w:r>
      <w:r w:rsidRPr="00990444">
        <w:rPr>
          <w:rFonts w:ascii="Verdana" w:hAnsi="Verdana"/>
          <w:sz w:val="24"/>
          <w:szCs w:val="24"/>
        </w:rPr>
        <w:t>della multa di importo pari a quattro ore di retribuzione si applica, graduando l'entità</w:t>
      </w:r>
      <w:r w:rsidRPr="00990444">
        <w:rPr>
          <w:rFonts w:ascii="Verdana" w:hAnsi="Verdana"/>
          <w:spacing w:val="1"/>
          <w:sz w:val="24"/>
          <w:szCs w:val="24"/>
        </w:rPr>
        <w:t xml:space="preserve"> </w:t>
      </w:r>
      <w:r w:rsidRPr="00990444">
        <w:rPr>
          <w:rFonts w:ascii="Verdana" w:hAnsi="Verdana"/>
          <w:sz w:val="24"/>
          <w:szCs w:val="24"/>
        </w:rPr>
        <w:t>delle</w:t>
      </w:r>
      <w:r w:rsidRPr="00990444">
        <w:rPr>
          <w:rFonts w:ascii="Verdana" w:hAnsi="Verdana"/>
          <w:spacing w:val="-4"/>
          <w:sz w:val="24"/>
          <w:szCs w:val="24"/>
        </w:rPr>
        <w:t xml:space="preserve"> </w:t>
      </w:r>
      <w:r w:rsidRPr="00990444">
        <w:rPr>
          <w:rFonts w:ascii="Verdana" w:hAnsi="Verdana"/>
          <w:sz w:val="24"/>
          <w:szCs w:val="24"/>
        </w:rPr>
        <w:t>sanzioni</w:t>
      </w:r>
      <w:r w:rsidRPr="00990444">
        <w:rPr>
          <w:rFonts w:ascii="Verdana" w:hAnsi="Verdana"/>
          <w:spacing w:val="-2"/>
          <w:sz w:val="24"/>
          <w:szCs w:val="24"/>
        </w:rPr>
        <w:t xml:space="preserve"> </w:t>
      </w:r>
      <w:r w:rsidRPr="00990444">
        <w:rPr>
          <w:rFonts w:ascii="Verdana" w:hAnsi="Verdana"/>
          <w:sz w:val="24"/>
          <w:szCs w:val="24"/>
        </w:rPr>
        <w:t>in relazione ai criteri</w:t>
      </w:r>
      <w:r w:rsidRPr="00990444">
        <w:rPr>
          <w:rFonts w:ascii="Verdana" w:hAnsi="Verdana"/>
          <w:spacing w:val="-2"/>
          <w:sz w:val="24"/>
          <w:szCs w:val="24"/>
        </w:rPr>
        <w:t xml:space="preserve"> </w:t>
      </w:r>
      <w:r w:rsidRPr="00990444">
        <w:rPr>
          <w:rFonts w:ascii="Verdana" w:hAnsi="Verdana"/>
          <w:sz w:val="24"/>
          <w:szCs w:val="24"/>
        </w:rPr>
        <w:t>di cui</w:t>
      </w:r>
      <w:r w:rsidRPr="00990444">
        <w:rPr>
          <w:rFonts w:ascii="Verdana" w:hAnsi="Verdana"/>
          <w:spacing w:val="1"/>
          <w:sz w:val="24"/>
          <w:szCs w:val="24"/>
        </w:rPr>
        <w:t xml:space="preserve"> </w:t>
      </w:r>
      <w:r w:rsidRPr="00990444">
        <w:rPr>
          <w:rFonts w:ascii="Verdana" w:hAnsi="Verdana"/>
          <w:sz w:val="24"/>
          <w:szCs w:val="24"/>
        </w:rPr>
        <w:t>al comma 1,</w:t>
      </w:r>
      <w:r w:rsidRPr="00990444">
        <w:rPr>
          <w:rFonts w:ascii="Verdana" w:hAnsi="Verdana"/>
          <w:spacing w:val="-1"/>
          <w:sz w:val="24"/>
          <w:szCs w:val="24"/>
        </w:rPr>
        <w:t xml:space="preserve"> </w:t>
      </w:r>
      <w:r w:rsidRPr="00990444">
        <w:rPr>
          <w:rFonts w:ascii="Verdana" w:hAnsi="Verdana"/>
          <w:sz w:val="24"/>
          <w:szCs w:val="24"/>
        </w:rPr>
        <w:t>per:</w:t>
      </w:r>
    </w:p>
    <w:p w14:paraId="45465E94" w14:textId="77777777" w:rsidR="008D1262" w:rsidRPr="00990444" w:rsidRDefault="008D1262" w:rsidP="008D1262">
      <w:pPr>
        <w:pStyle w:val="Paragrafoelenco"/>
        <w:numPr>
          <w:ilvl w:val="0"/>
          <w:numId w:val="9"/>
        </w:numPr>
        <w:tabs>
          <w:tab w:val="left" w:pos="0"/>
          <w:tab w:val="left" w:pos="1115"/>
        </w:tabs>
        <w:spacing w:before="0"/>
        <w:ind w:right="106" w:firstLine="0"/>
        <w:jc w:val="both"/>
        <w:rPr>
          <w:rFonts w:ascii="Verdana" w:hAnsi="Verdana"/>
          <w:sz w:val="24"/>
          <w:szCs w:val="24"/>
        </w:rPr>
      </w:pPr>
      <w:r w:rsidRPr="00990444">
        <w:rPr>
          <w:rFonts w:ascii="Verdana" w:hAnsi="Verdana"/>
          <w:sz w:val="24"/>
          <w:szCs w:val="24"/>
        </w:rPr>
        <w:t>inosservanza delle disposizioni di servizio, ivi incluse quelle relative al lavoro a</w:t>
      </w:r>
      <w:r w:rsidRPr="00990444">
        <w:rPr>
          <w:rFonts w:ascii="Verdana" w:hAnsi="Verdana"/>
          <w:spacing w:val="1"/>
          <w:sz w:val="24"/>
          <w:szCs w:val="24"/>
        </w:rPr>
        <w:t xml:space="preserve"> </w:t>
      </w:r>
      <w:r w:rsidRPr="00990444">
        <w:rPr>
          <w:rFonts w:ascii="Verdana" w:hAnsi="Verdana"/>
          <w:sz w:val="24"/>
          <w:szCs w:val="24"/>
        </w:rPr>
        <w:t>distanza, anche in tema di assenze per malattia, nonché dell'orario di lavoro, ove non</w:t>
      </w:r>
      <w:r w:rsidRPr="00990444">
        <w:rPr>
          <w:rFonts w:ascii="Verdana" w:hAnsi="Verdana"/>
          <w:spacing w:val="1"/>
          <w:sz w:val="24"/>
          <w:szCs w:val="24"/>
        </w:rPr>
        <w:t xml:space="preserve"> </w:t>
      </w:r>
      <w:r w:rsidRPr="00990444">
        <w:rPr>
          <w:rFonts w:ascii="Verdana" w:hAnsi="Verdana"/>
          <w:sz w:val="24"/>
          <w:szCs w:val="24"/>
        </w:rPr>
        <w:t>ricorrano le fattispecie considerate nell’art. 55-quater, comma 1, lett. a) del D.Lgs n.</w:t>
      </w:r>
      <w:r w:rsidRPr="00990444">
        <w:rPr>
          <w:rFonts w:ascii="Verdana" w:hAnsi="Verdana"/>
          <w:spacing w:val="1"/>
          <w:sz w:val="24"/>
          <w:szCs w:val="24"/>
        </w:rPr>
        <w:t xml:space="preserve"> </w:t>
      </w:r>
      <w:r w:rsidRPr="00990444">
        <w:rPr>
          <w:rFonts w:ascii="Verdana" w:hAnsi="Verdana"/>
          <w:sz w:val="24"/>
          <w:szCs w:val="24"/>
        </w:rPr>
        <w:t>165/2001;</w:t>
      </w:r>
    </w:p>
    <w:p w14:paraId="37A7377F" w14:textId="77777777" w:rsidR="008D1262" w:rsidRPr="00990444" w:rsidRDefault="008D1262" w:rsidP="008D1262">
      <w:pPr>
        <w:pStyle w:val="Paragrafoelenco"/>
        <w:numPr>
          <w:ilvl w:val="0"/>
          <w:numId w:val="9"/>
        </w:numPr>
        <w:tabs>
          <w:tab w:val="left" w:pos="0"/>
          <w:tab w:val="left" w:pos="1105"/>
        </w:tabs>
        <w:spacing w:before="0"/>
        <w:ind w:right="122" w:firstLine="0"/>
        <w:jc w:val="both"/>
        <w:rPr>
          <w:rFonts w:ascii="Verdana" w:hAnsi="Verdana"/>
          <w:sz w:val="24"/>
          <w:szCs w:val="24"/>
        </w:rPr>
      </w:pPr>
      <w:r w:rsidRPr="00990444">
        <w:rPr>
          <w:rFonts w:ascii="Verdana" w:hAnsi="Verdana"/>
          <w:sz w:val="24"/>
          <w:szCs w:val="24"/>
        </w:rPr>
        <w:t>condotta non conforme a principi di correttezza verso superiori o altri dipendenti o</w:t>
      </w:r>
      <w:r w:rsidRPr="00990444">
        <w:rPr>
          <w:rFonts w:ascii="Verdana" w:hAnsi="Verdana"/>
          <w:spacing w:val="1"/>
          <w:sz w:val="24"/>
          <w:szCs w:val="24"/>
        </w:rPr>
        <w:t xml:space="preserve"> </w:t>
      </w:r>
      <w:r w:rsidRPr="00990444">
        <w:rPr>
          <w:rFonts w:ascii="Verdana" w:hAnsi="Verdana"/>
          <w:sz w:val="24"/>
          <w:szCs w:val="24"/>
        </w:rPr>
        <w:t>nei</w:t>
      </w:r>
      <w:r w:rsidRPr="00990444">
        <w:rPr>
          <w:rFonts w:ascii="Verdana" w:hAnsi="Verdana"/>
          <w:spacing w:val="-3"/>
          <w:sz w:val="24"/>
          <w:szCs w:val="24"/>
        </w:rPr>
        <w:t xml:space="preserve"> </w:t>
      </w:r>
      <w:r w:rsidRPr="00990444">
        <w:rPr>
          <w:rFonts w:ascii="Verdana" w:hAnsi="Verdana"/>
          <w:sz w:val="24"/>
          <w:szCs w:val="24"/>
        </w:rPr>
        <w:t>confronti</w:t>
      </w:r>
      <w:r w:rsidRPr="00990444">
        <w:rPr>
          <w:rFonts w:ascii="Verdana" w:hAnsi="Verdana"/>
          <w:spacing w:val="1"/>
          <w:sz w:val="24"/>
          <w:szCs w:val="24"/>
        </w:rPr>
        <w:t xml:space="preserve"> </w:t>
      </w:r>
      <w:r w:rsidRPr="00990444">
        <w:rPr>
          <w:rFonts w:ascii="Verdana" w:hAnsi="Verdana"/>
          <w:sz w:val="24"/>
          <w:szCs w:val="24"/>
        </w:rPr>
        <w:t>degli</w:t>
      </w:r>
      <w:r w:rsidRPr="00990444">
        <w:rPr>
          <w:rFonts w:ascii="Verdana" w:hAnsi="Verdana"/>
          <w:spacing w:val="-2"/>
          <w:sz w:val="24"/>
          <w:szCs w:val="24"/>
        </w:rPr>
        <w:t xml:space="preserve"> </w:t>
      </w:r>
      <w:r w:rsidRPr="00990444">
        <w:rPr>
          <w:rFonts w:ascii="Verdana" w:hAnsi="Verdana"/>
          <w:sz w:val="24"/>
          <w:szCs w:val="24"/>
        </w:rPr>
        <w:t>utenti</w:t>
      </w:r>
      <w:r w:rsidRPr="00990444">
        <w:rPr>
          <w:rFonts w:ascii="Verdana" w:hAnsi="Verdana"/>
          <w:spacing w:val="-2"/>
          <w:sz w:val="24"/>
          <w:szCs w:val="24"/>
        </w:rPr>
        <w:t xml:space="preserve"> </w:t>
      </w:r>
      <w:r w:rsidRPr="00990444">
        <w:rPr>
          <w:rFonts w:ascii="Verdana" w:hAnsi="Verdana"/>
          <w:sz w:val="24"/>
          <w:szCs w:val="24"/>
        </w:rPr>
        <w:t>o</w:t>
      </w:r>
      <w:r w:rsidRPr="00990444">
        <w:rPr>
          <w:rFonts w:ascii="Verdana" w:hAnsi="Verdana"/>
          <w:spacing w:val="1"/>
          <w:sz w:val="24"/>
          <w:szCs w:val="24"/>
        </w:rPr>
        <w:t xml:space="preserve"> </w:t>
      </w:r>
      <w:r w:rsidRPr="00990444">
        <w:rPr>
          <w:rFonts w:ascii="Verdana" w:hAnsi="Verdana"/>
          <w:sz w:val="24"/>
          <w:szCs w:val="24"/>
        </w:rPr>
        <w:t>terzi;</w:t>
      </w:r>
    </w:p>
    <w:p w14:paraId="2508D3E9" w14:textId="77777777" w:rsidR="008D1262" w:rsidRPr="00990444" w:rsidRDefault="008D1262" w:rsidP="008D1262">
      <w:pPr>
        <w:pStyle w:val="Paragrafoelenco"/>
        <w:numPr>
          <w:ilvl w:val="0"/>
          <w:numId w:val="9"/>
        </w:numPr>
        <w:tabs>
          <w:tab w:val="left" w:pos="0"/>
          <w:tab w:val="left" w:pos="1072"/>
        </w:tabs>
        <w:spacing w:before="0"/>
        <w:ind w:right="115" w:firstLine="0"/>
        <w:jc w:val="both"/>
        <w:rPr>
          <w:rFonts w:ascii="Verdana" w:hAnsi="Verdana"/>
          <w:sz w:val="24"/>
          <w:szCs w:val="24"/>
        </w:rPr>
      </w:pPr>
      <w:r w:rsidRPr="00990444">
        <w:rPr>
          <w:rFonts w:ascii="Verdana" w:hAnsi="Verdana"/>
          <w:sz w:val="24"/>
          <w:szCs w:val="24"/>
        </w:rPr>
        <w:t>negligenza</w:t>
      </w:r>
      <w:r w:rsidRPr="00990444">
        <w:rPr>
          <w:rFonts w:ascii="Verdana" w:hAnsi="Verdana"/>
          <w:spacing w:val="-15"/>
          <w:sz w:val="24"/>
          <w:szCs w:val="24"/>
        </w:rPr>
        <w:t xml:space="preserve"> </w:t>
      </w:r>
      <w:r w:rsidRPr="00990444">
        <w:rPr>
          <w:rFonts w:ascii="Verdana" w:hAnsi="Verdana"/>
          <w:sz w:val="24"/>
          <w:szCs w:val="24"/>
        </w:rPr>
        <w:t>nella</w:t>
      </w:r>
      <w:r w:rsidRPr="00990444">
        <w:rPr>
          <w:rFonts w:ascii="Verdana" w:hAnsi="Verdana"/>
          <w:spacing w:val="-15"/>
          <w:sz w:val="24"/>
          <w:szCs w:val="24"/>
        </w:rPr>
        <w:t xml:space="preserve"> </w:t>
      </w:r>
      <w:r w:rsidRPr="00990444">
        <w:rPr>
          <w:rFonts w:ascii="Verdana" w:hAnsi="Verdana"/>
          <w:sz w:val="24"/>
          <w:szCs w:val="24"/>
        </w:rPr>
        <w:t>cura</w:t>
      </w:r>
      <w:r w:rsidRPr="00990444">
        <w:rPr>
          <w:rFonts w:ascii="Verdana" w:hAnsi="Verdana"/>
          <w:spacing w:val="-10"/>
          <w:sz w:val="24"/>
          <w:szCs w:val="24"/>
        </w:rPr>
        <w:t xml:space="preserve"> </w:t>
      </w:r>
      <w:r w:rsidRPr="00990444">
        <w:rPr>
          <w:rFonts w:ascii="Verdana" w:hAnsi="Verdana"/>
          <w:sz w:val="24"/>
          <w:szCs w:val="24"/>
        </w:rPr>
        <w:t>dei</w:t>
      </w:r>
      <w:r w:rsidRPr="00990444">
        <w:rPr>
          <w:rFonts w:ascii="Verdana" w:hAnsi="Verdana"/>
          <w:spacing w:val="-14"/>
          <w:sz w:val="24"/>
          <w:szCs w:val="24"/>
        </w:rPr>
        <w:t xml:space="preserve"> </w:t>
      </w:r>
      <w:r w:rsidRPr="00990444">
        <w:rPr>
          <w:rFonts w:ascii="Verdana" w:hAnsi="Verdana"/>
          <w:sz w:val="24"/>
          <w:szCs w:val="24"/>
        </w:rPr>
        <w:t>locali</w:t>
      </w:r>
      <w:r w:rsidRPr="00990444">
        <w:rPr>
          <w:rFonts w:ascii="Verdana" w:hAnsi="Verdana"/>
          <w:spacing w:val="-11"/>
          <w:sz w:val="24"/>
          <w:szCs w:val="24"/>
        </w:rPr>
        <w:t xml:space="preserve"> </w:t>
      </w:r>
      <w:r w:rsidRPr="00990444">
        <w:rPr>
          <w:rFonts w:ascii="Verdana" w:hAnsi="Verdana"/>
          <w:sz w:val="24"/>
          <w:szCs w:val="24"/>
        </w:rPr>
        <w:t>e</w:t>
      </w:r>
      <w:r w:rsidRPr="00990444">
        <w:rPr>
          <w:rFonts w:ascii="Verdana" w:hAnsi="Verdana"/>
          <w:spacing w:val="-15"/>
          <w:sz w:val="24"/>
          <w:szCs w:val="24"/>
        </w:rPr>
        <w:t xml:space="preserve"> </w:t>
      </w:r>
      <w:r w:rsidRPr="00990444">
        <w:rPr>
          <w:rFonts w:ascii="Verdana" w:hAnsi="Verdana"/>
          <w:sz w:val="24"/>
          <w:szCs w:val="24"/>
        </w:rPr>
        <w:t>dei</w:t>
      </w:r>
      <w:r w:rsidRPr="00990444">
        <w:rPr>
          <w:rFonts w:ascii="Verdana" w:hAnsi="Verdana"/>
          <w:spacing w:val="-14"/>
          <w:sz w:val="24"/>
          <w:szCs w:val="24"/>
        </w:rPr>
        <w:t xml:space="preserve"> </w:t>
      </w:r>
      <w:r w:rsidRPr="00990444">
        <w:rPr>
          <w:rFonts w:ascii="Verdana" w:hAnsi="Verdana"/>
          <w:sz w:val="24"/>
          <w:szCs w:val="24"/>
        </w:rPr>
        <w:t>beni</w:t>
      </w:r>
      <w:r w:rsidRPr="00990444">
        <w:rPr>
          <w:rFonts w:ascii="Verdana" w:hAnsi="Verdana"/>
          <w:spacing w:val="-11"/>
          <w:sz w:val="24"/>
          <w:szCs w:val="24"/>
        </w:rPr>
        <w:t xml:space="preserve"> </w:t>
      </w:r>
      <w:r w:rsidRPr="00990444">
        <w:rPr>
          <w:rFonts w:ascii="Verdana" w:hAnsi="Verdana"/>
          <w:sz w:val="24"/>
          <w:szCs w:val="24"/>
        </w:rPr>
        <w:t>mobili</w:t>
      </w:r>
      <w:r w:rsidRPr="00990444">
        <w:rPr>
          <w:rFonts w:ascii="Verdana" w:hAnsi="Verdana"/>
          <w:spacing w:val="-13"/>
          <w:sz w:val="24"/>
          <w:szCs w:val="24"/>
        </w:rPr>
        <w:t xml:space="preserve"> </w:t>
      </w:r>
      <w:r w:rsidRPr="00990444">
        <w:rPr>
          <w:rFonts w:ascii="Verdana" w:hAnsi="Verdana"/>
          <w:sz w:val="24"/>
          <w:szCs w:val="24"/>
        </w:rPr>
        <w:t>o</w:t>
      </w:r>
      <w:r w:rsidRPr="00990444">
        <w:rPr>
          <w:rFonts w:ascii="Verdana" w:hAnsi="Verdana"/>
          <w:spacing w:val="-13"/>
          <w:sz w:val="24"/>
          <w:szCs w:val="24"/>
        </w:rPr>
        <w:t xml:space="preserve"> </w:t>
      </w:r>
      <w:r w:rsidRPr="00990444">
        <w:rPr>
          <w:rFonts w:ascii="Verdana" w:hAnsi="Verdana"/>
          <w:sz w:val="24"/>
          <w:szCs w:val="24"/>
        </w:rPr>
        <w:t>strumenti</w:t>
      </w:r>
      <w:r w:rsidRPr="00990444">
        <w:rPr>
          <w:rFonts w:ascii="Verdana" w:hAnsi="Verdana"/>
          <w:spacing w:val="-12"/>
          <w:sz w:val="24"/>
          <w:szCs w:val="24"/>
        </w:rPr>
        <w:t xml:space="preserve"> </w:t>
      </w:r>
      <w:r w:rsidRPr="00990444">
        <w:rPr>
          <w:rFonts w:ascii="Verdana" w:hAnsi="Verdana"/>
          <w:sz w:val="24"/>
          <w:szCs w:val="24"/>
        </w:rPr>
        <w:t>a</w:t>
      </w:r>
      <w:r w:rsidRPr="00990444">
        <w:rPr>
          <w:rFonts w:ascii="Verdana" w:hAnsi="Verdana"/>
          <w:spacing w:val="-15"/>
          <w:sz w:val="24"/>
          <w:szCs w:val="24"/>
        </w:rPr>
        <w:t xml:space="preserve"> </w:t>
      </w:r>
      <w:r w:rsidRPr="00990444">
        <w:rPr>
          <w:rFonts w:ascii="Verdana" w:hAnsi="Verdana"/>
          <w:sz w:val="24"/>
          <w:szCs w:val="24"/>
        </w:rPr>
        <w:t>lui</w:t>
      </w:r>
      <w:r w:rsidRPr="00990444">
        <w:rPr>
          <w:rFonts w:ascii="Verdana" w:hAnsi="Verdana"/>
          <w:spacing w:val="-14"/>
          <w:sz w:val="24"/>
          <w:szCs w:val="24"/>
        </w:rPr>
        <w:t xml:space="preserve"> </w:t>
      </w:r>
      <w:r w:rsidRPr="00990444">
        <w:rPr>
          <w:rFonts w:ascii="Verdana" w:hAnsi="Verdana"/>
          <w:sz w:val="24"/>
          <w:szCs w:val="24"/>
        </w:rPr>
        <w:t>affidati</w:t>
      </w:r>
      <w:r w:rsidRPr="00990444">
        <w:rPr>
          <w:rFonts w:ascii="Verdana" w:hAnsi="Verdana"/>
          <w:spacing w:val="-12"/>
          <w:sz w:val="24"/>
          <w:szCs w:val="24"/>
        </w:rPr>
        <w:t xml:space="preserve"> </w:t>
      </w:r>
      <w:r w:rsidRPr="00990444">
        <w:rPr>
          <w:rFonts w:ascii="Verdana" w:hAnsi="Verdana"/>
          <w:sz w:val="24"/>
          <w:szCs w:val="24"/>
        </w:rPr>
        <w:t>o</w:t>
      </w:r>
      <w:r w:rsidRPr="00990444">
        <w:rPr>
          <w:rFonts w:ascii="Verdana" w:hAnsi="Verdana"/>
          <w:spacing w:val="-14"/>
          <w:sz w:val="24"/>
          <w:szCs w:val="24"/>
        </w:rPr>
        <w:t xml:space="preserve"> </w:t>
      </w:r>
      <w:r w:rsidRPr="00990444">
        <w:rPr>
          <w:rFonts w:ascii="Verdana" w:hAnsi="Verdana"/>
          <w:sz w:val="24"/>
          <w:szCs w:val="24"/>
        </w:rPr>
        <w:t>sui</w:t>
      </w:r>
      <w:r w:rsidRPr="00990444">
        <w:rPr>
          <w:rFonts w:ascii="Verdana" w:hAnsi="Verdana"/>
          <w:spacing w:val="-14"/>
          <w:sz w:val="24"/>
          <w:szCs w:val="24"/>
        </w:rPr>
        <w:t xml:space="preserve"> </w:t>
      </w:r>
      <w:r w:rsidRPr="00990444">
        <w:rPr>
          <w:rFonts w:ascii="Verdana" w:hAnsi="Verdana"/>
          <w:sz w:val="24"/>
          <w:szCs w:val="24"/>
        </w:rPr>
        <w:t>quali,</w:t>
      </w:r>
      <w:r w:rsidRPr="00990444">
        <w:rPr>
          <w:rFonts w:ascii="Verdana" w:hAnsi="Verdana"/>
          <w:spacing w:val="-67"/>
          <w:sz w:val="24"/>
          <w:szCs w:val="24"/>
        </w:rPr>
        <w:t xml:space="preserve"> </w:t>
      </w:r>
      <w:r w:rsidRPr="00990444">
        <w:rPr>
          <w:rFonts w:ascii="Verdana" w:hAnsi="Verdana"/>
          <w:sz w:val="24"/>
          <w:szCs w:val="24"/>
        </w:rPr>
        <w:t>in</w:t>
      </w:r>
      <w:r w:rsidRPr="00990444">
        <w:rPr>
          <w:rFonts w:ascii="Verdana" w:hAnsi="Verdana"/>
          <w:spacing w:val="-2"/>
          <w:sz w:val="24"/>
          <w:szCs w:val="24"/>
        </w:rPr>
        <w:t xml:space="preserve"> </w:t>
      </w:r>
      <w:r w:rsidRPr="00990444">
        <w:rPr>
          <w:rFonts w:ascii="Verdana" w:hAnsi="Verdana"/>
          <w:sz w:val="24"/>
          <w:szCs w:val="24"/>
        </w:rPr>
        <w:t>relazione</w:t>
      </w:r>
      <w:r w:rsidRPr="00990444">
        <w:rPr>
          <w:rFonts w:ascii="Verdana" w:hAnsi="Verdana"/>
          <w:spacing w:val="-2"/>
          <w:sz w:val="24"/>
          <w:szCs w:val="24"/>
        </w:rPr>
        <w:t xml:space="preserve"> </w:t>
      </w:r>
      <w:r w:rsidRPr="00990444">
        <w:rPr>
          <w:rFonts w:ascii="Verdana" w:hAnsi="Verdana"/>
          <w:sz w:val="24"/>
          <w:szCs w:val="24"/>
        </w:rPr>
        <w:t>alle</w:t>
      </w:r>
      <w:r w:rsidRPr="00990444">
        <w:rPr>
          <w:rFonts w:ascii="Verdana" w:hAnsi="Verdana"/>
          <w:spacing w:val="-2"/>
          <w:sz w:val="24"/>
          <w:szCs w:val="24"/>
        </w:rPr>
        <w:t xml:space="preserve"> </w:t>
      </w:r>
      <w:r w:rsidRPr="00990444">
        <w:rPr>
          <w:rFonts w:ascii="Verdana" w:hAnsi="Verdana"/>
          <w:sz w:val="24"/>
          <w:szCs w:val="24"/>
        </w:rPr>
        <w:t>sue</w:t>
      </w:r>
      <w:r w:rsidRPr="00990444">
        <w:rPr>
          <w:rFonts w:ascii="Verdana" w:hAnsi="Verdana"/>
          <w:spacing w:val="-3"/>
          <w:sz w:val="24"/>
          <w:szCs w:val="24"/>
        </w:rPr>
        <w:t xml:space="preserve"> </w:t>
      </w:r>
      <w:r w:rsidRPr="00990444">
        <w:rPr>
          <w:rFonts w:ascii="Verdana" w:hAnsi="Verdana"/>
          <w:sz w:val="24"/>
          <w:szCs w:val="24"/>
        </w:rPr>
        <w:t>responsabilità,</w:t>
      </w:r>
      <w:r w:rsidRPr="00990444">
        <w:rPr>
          <w:rFonts w:ascii="Verdana" w:hAnsi="Verdana"/>
          <w:spacing w:val="-3"/>
          <w:sz w:val="24"/>
          <w:szCs w:val="24"/>
        </w:rPr>
        <w:t xml:space="preserve"> </w:t>
      </w:r>
      <w:r w:rsidRPr="00990444">
        <w:rPr>
          <w:rFonts w:ascii="Verdana" w:hAnsi="Verdana"/>
          <w:sz w:val="24"/>
          <w:szCs w:val="24"/>
        </w:rPr>
        <w:t>debba</w:t>
      </w:r>
      <w:r w:rsidRPr="00990444">
        <w:rPr>
          <w:rFonts w:ascii="Verdana" w:hAnsi="Verdana"/>
          <w:spacing w:val="-5"/>
          <w:sz w:val="24"/>
          <w:szCs w:val="24"/>
        </w:rPr>
        <w:t xml:space="preserve"> </w:t>
      </w:r>
      <w:r w:rsidRPr="00990444">
        <w:rPr>
          <w:rFonts w:ascii="Verdana" w:hAnsi="Verdana"/>
          <w:sz w:val="24"/>
          <w:szCs w:val="24"/>
        </w:rPr>
        <w:t>espletare</w:t>
      </w:r>
      <w:r w:rsidRPr="00990444">
        <w:rPr>
          <w:rFonts w:ascii="Verdana" w:hAnsi="Verdana"/>
          <w:spacing w:val="-2"/>
          <w:sz w:val="24"/>
          <w:szCs w:val="24"/>
        </w:rPr>
        <w:t xml:space="preserve"> </w:t>
      </w:r>
      <w:r w:rsidRPr="00990444">
        <w:rPr>
          <w:rFonts w:ascii="Verdana" w:hAnsi="Verdana"/>
          <w:sz w:val="24"/>
          <w:szCs w:val="24"/>
        </w:rPr>
        <w:t>attività</w:t>
      </w:r>
      <w:r w:rsidRPr="00990444">
        <w:rPr>
          <w:rFonts w:ascii="Verdana" w:hAnsi="Verdana"/>
          <w:spacing w:val="-5"/>
          <w:sz w:val="24"/>
          <w:szCs w:val="24"/>
        </w:rPr>
        <w:t xml:space="preserve"> </w:t>
      </w:r>
      <w:r w:rsidRPr="00990444">
        <w:rPr>
          <w:rFonts w:ascii="Verdana" w:hAnsi="Verdana"/>
          <w:sz w:val="24"/>
          <w:szCs w:val="24"/>
        </w:rPr>
        <w:t>di</w:t>
      </w:r>
      <w:r w:rsidRPr="00990444">
        <w:rPr>
          <w:rFonts w:ascii="Verdana" w:hAnsi="Verdana"/>
          <w:spacing w:val="-2"/>
          <w:sz w:val="24"/>
          <w:szCs w:val="24"/>
        </w:rPr>
        <w:t xml:space="preserve"> </w:t>
      </w:r>
      <w:r w:rsidRPr="00990444">
        <w:rPr>
          <w:rFonts w:ascii="Verdana" w:hAnsi="Verdana"/>
          <w:sz w:val="24"/>
          <w:szCs w:val="24"/>
        </w:rPr>
        <w:t>custodia</w:t>
      </w:r>
      <w:r w:rsidRPr="00990444">
        <w:rPr>
          <w:rFonts w:ascii="Verdana" w:hAnsi="Verdana"/>
          <w:spacing w:val="-2"/>
          <w:sz w:val="24"/>
          <w:szCs w:val="24"/>
        </w:rPr>
        <w:t xml:space="preserve"> </w:t>
      </w:r>
      <w:r w:rsidRPr="00990444">
        <w:rPr>
          <w:rFonts w:ascii="Verdana" w:hAnsi="Verdana"/>
          <w:sz w:val="24"/>
          <w:szCs w:val="24"/>
        </w:rPr>
        <w:t>o</w:t>
      </w:r>
      <w:r w:rsidRPr="00990444">
        <w:rPr>
          <w:rFonts w:ascii="Verdana" w:hAnsi="Verdana"/>
          <w:spacing w:val="-5"/>
          <w:sz w:val="24"/>
          <w:szCs w:val="24"/>
        </w:rPr>
        <w:t xml:space="preserve"> </w:t>
      </w:r>
      <w:r w:rsidRPr="00990444">
        <w:rPr>
          <w:rFonts w:ascii="Verdana" w:hAnsi="Verdana"/>
          <w:sz w:val="24"/>
          <w:szCs w:val="24"/>
        </w:rPr>
        <w:t>vigilanza;</w:t>
      </w:r>
    </w:p>
    <w:p w14:paraId="5EB66424" w14:textId="77777777" w:rsidR="008D1262" w:rsidRPr="00990444" w:rsidRDefault="008D1262" w:rsidP="008D1262">
      <w:pPr>
        <w:pStyle w:val="Paragrafoelenco"/>
        <w:numPr>
          <w:ilvl w:val="0"/>
          <w:numId w:val="9"/>
        </w:numPr>
        <w:tabs>
          <w:tab w:val="left" w:pos="0"/>
          <w:tab w:val="left" w:pos="1102"/>
        </w:tabs>
        <w:spacing w:before="0"/>
        <w:ind w:right="121" w:firstLine="0"/>
        <w:jc w:val="both"/>
        <w:rPr>
          <w:rFonts w:ascii="Verdana" w:hAnsi="Verdana"/>
          <w:sz w:val="24"/>
          <w:szCs w:val="24"/>
        </w:rPr>
      </w:pPr>
      <w:r w:rsidRPr="00990444">
        <w:rPr>
          <w:rFonts w:ascii="Verdana" w:hAnsi="Verdana"/>
          <w:sz w:val="24"/>
          <w:szCs w:val="24"/>
        </w:rPr>
        <w:t>inosservanza degli obblighi in materia di prevenzione degli infortuni e di sicurezza</w:t>
      </w:r>
      <w:r w:rsidRPr="00990444">
        <w:rPr>
          <w:rFonts w:ascii="Verdana" w:hAnsi="Verdana"/>
          <w:spacing w:val="-67"/>
          <w:sz w:val="24"/>
          <w:szCs w:val="24"/>
        </w:rPr>
        <w:t xml:space="preserve"> </w:t>
      </w:r>
      <w:r w:rsidRPr="00990444">
        <w:rPr>
          <w:rFonts w:ascii="Verdana" w:hAnsi="Verdana"/>
          <w:sz w:val="24"/>
          <w:szCs w:val="24"/>
        </w:rPr>
        <w:t>sul lavoro ove non ne sia derivato danno o pregiudizio al servizio o agli interessi</w:t>
      </w:r>
      <w:r w:rsidRPr="00990444">
        <w:rPr>
          <w:rFonts w:ascii="Verdana" w:hAnsi="Verdana"/>
          <w:spacing w:val="1"/>
          <w:sz w:val="24"/>
          <w:szCs w:val="24"/>
        </w:rPr>
        <w:t xml:space="preserve"> </w:t>
      </w:r>
      <w:r w:rsidRPr="00990444">
        <w:rPr>
          <w:rFonts w:ascii="Verdana" w:hAnsi="Verdana"/>
          <w:sz w:val="24"/>
          <w:szCs w:val="24"/>
        </w:rPr>
        <w:t>dell’amministrazione</w:t>
      </w:r>
      <w:r w:rsidRPr="00990444">
        <w:rPr>
          <w:rFonts w:ascii="Verdana" w:hAnsi="Verdana"/>
          <w:spacing w:val="-1"/>
          <w:sz w:val="24"/>
          <w:szCs w:val="24"/>
        </w:rPr>
        <w:t xml:space="preserve"> </w:t>
      </w:r>
      <w:r w:rsidRPr="00990444">
        <w:rPr>
          <w:rFonts w:ascii="Verdana" w:hAnsi="Verdana"/>
          <w:sz w:val="24"/>
          <w:szCs w:val="24"/>
        </w:rPr>
        <w:t>o di</w:t>
      </w:r>
      <w:r w:rsidRPr="00990444">
        <w:rPr>
          <w:rFonts w:ascii="Verdana" w:hAnsi="Verdana"/>
          <w:spacing w:val="1"/>
          <w:sz w:val="24"/>
          <w:szCs w:val="24"/>
        </w:rPr>
        <w:t xml:space="preserve"> </w:t>
      </w:r>
      <w:r w:rsidRPr="00990444">
        <w:rPr>
          <w:rFonts w:ascii="Verdana" w:hAnsi="Verdana"/>
          <w:sz w:val="24"/>
          <w:szCs w:val="24"/>
        </w:rPr>
        <w:t>terzi;</w:t>
      </w:r>
    </w:p>
    <w:p w14:paraId="162C9265" w14:textId="77777777" w:rsidR="008D1262" w:rsidRPr="00990444" w:rsidRDefault="008D1262" w:rsidP="008D1262">
      <w:pPr>
        <w:pStyle w:val="Paragrafoelenco"/>
        <w:numPr>
          <w:ilvl w:val="0"/>
          <w:numId w:val="9"/>
        </w:numPr>
        <w:tabs>
          <w:tab w:val="left" w:pos="0"/>
          <w:tab w:val="left" w:pos="1199"/>
        </w:tabs>
        <w:spacing w:before="0"/>
        <w:ind w:right="121" w:firstLine="0"/>
        <w:jc w:val="both"/>
        <w:rPr>
          <w:rFonts w:ascii="Verdana" w:hAnsi="Verdana"/>
          <w:sz w:val="24"/>
          <w:szCs w:val="24"/>
        </w:rPr>
      </w:pPr>
      <w:r w:rsidRPr="00990444">
        <w:rPr>
          <w:rFonts w:ascii="Verdana" w:hAnsi="Verdana"/>
          <w:sz w:val="24"/>
          <w:szCs w:val="24"/>
        </w:rPr>
        <w:t>rifiuto</w:t>
      </w:r>
      <w:r w:rsidRPr="00990444">
        <w:rPr>
          <w:rFonts w:ascii="Verdana" w:hAnsi="Verdana"/>
          <w:spacing w:val="1"/>
          <w:sz w:val="24"/>
          <w:szCs w:val="24"/>
        </w:rPr>
        <w:t xml:space="preserve"> </w:t>
      </w:r>
      <w:r w:rsidRPr="00990444">
        <w:rPr>
          <w:rFonts w:ascii="Verdana" w:hAnsi="Verdana"/>
          <w:sz w:val="24"/>
          <w:szCs w:val="24"/>
        </w:rPr>
        <w:t>di</w:t>
      </w:r>
      <w:r w:rsidRPr="00990444">
        <w:rPr>
          <w:rFonts w:ascii="Verdana" w:hAnsi="Verdana"/>
          <w:spacing w:val="1"/>
          <w:sz w:val="24"/>
          <w:szCs w:val="24"/>
        </w:rPr>
        <w:t xml:space="preserve"> </w:t>
      </w:r>
      <w:r w:rsidRPr="00990444">
        <w:rPr>
          <w:rFonts w:ascii="Verdana" w:hAnsi="Verdana"/>
          <w:sz w:val="24"/>
          <w:szCs w:val="24"/>
        </w:rPr>
        <w:t>assoggettarsi</w:t>
      </w:r>
      <w:r w:rsidRPr="00990444">
        <w:rPr>
          <w:rFonts w:ascii="Verdana" w:hAnsi="Verdana"/>
          <w:spacing w:val="1"/>
          <w:sz w:val="24"/>
          <w:szCs w:val="24"/>
        </w:rPr>
        <w:t xml:space="preserve"> </w:t>
      </w:r>
      <w:r w:rsidRPr="00990444">
        <w:rPr>
          <w:rFonts w:ascii="Verdana" w:hAnsi="Verdana"/>
          <w:sz w:val="24"/>
          <w:szCs w:val="24"/>
        </w:rPr>
        <w:t>a</w:t>
      </w:r>
      <w:r w:rsidRPr="00990444">
        <w:rPr>
          <w:rFonts w:ascii="Verdana" w:hAnsi="Verdana"/>
          <w:spacing w:val="1"/>
          <w:sz w:val="24"/>
          <w:szCs w:val="24"/>
        </w:rPr>
        <w:t xml:space="preserve"> </w:t>
      </w:r>
      <w:r w:rsidRPr="00990444">
        <w:rPr>
          <w:rFonts w:ascii="Verdana" w:hAnsi="Verdana"/>
          <w:sz w:val="24"/>
          <w:szCs w:val="24"/>
        </w:rPr>
        <w:t>visite</w:t>
      </w:r>
      <w:r w:rsidRPr="00990444">
        <w:rPr>
          <w:rFonts w:ascii="Verdana" w:hAnsi="Verdana"/>
          <w:spacing w:val="1"/>
          <w:sz w:val="24"/>
          <w:szCs w:val="24"/>
        </w:rPr>
        <w:t xml:space="preserve"> </w:t>
      </w:r>
      <w:r w:rsidRPr="00990444">
        <w:rPr>
          <w:rFonts w:ascii="Verdana" w:hAnsi="Verdana"/>
          <w:sz w:val="24"/>
          <w:szCs w:val="24"/>
        </w:rPr>
        <w:t>personali</w:t>
      </w:r>
      <w:r w:rsidRPr="00990444">
        <w:rPr>
          <w:rFonts w:ascii="Verdana" w:hAnsi="Verdana"/>
          <w:spacing w:val="1"/>
          <w:sz w:val="24"/>
          <w:szCs w:val="24"/>
        </w:rPr>
        <w:t xml:space="preserve"> </w:t>
      </w:r>
      <w:r w:rsidRPr="00990444">
        <w:rPr>
          <w:rFonts w:ascii="Verdana" w:hAnsi="Verdana"/>
          <w:sz w:val="24"/>
          <w:szCs w:val="24"/>
        </w:rPr>
        <w:t>disposte</w:t>
      </w:r>
      <w:r w:rsidRPr="00990444">
        <w:rPr>
          <w:rFonts w:ascii="Verdana" w:hAnsi="Verdana"/>
          <w:spacing w:val="1"/>
          <w:sz w:val="24"/>
          <w:szCs w:val="24"/>
        </w:rPr>
        <w:t xml:space="preserve"> </w:t>
      </w:r>
      <w:r w:rsidRPr="00990444">
        <w:rPr>
          <w:rFonts w:ascii="Verdana" w:hAnsi="Verdana"/>
          <w:sz w:val="24"/>
          <w:szCs w:val="24"/>
        </w:rPr>
        <w:t>a</w:t>
      </w:r>
      <w:r w:rsidRPr="00990444">
        <w:rPr>
          <w:rFonts w:ascii="Verdana" w:hAnsi="Verdana"/>
          <w:spacing w:val="1"/>
          <w:sz w:val="24"/>
          <w:szCs w:val="24"/>
        </w:rPr>
        <w:t xml:space="preserve"> </w:t>
      </w:r>
      <w:r w:rsidRPr="00990444">
        <w:rPr>
          <w:rFonts w:ascii="Verdana" w:hAnsi="Verdana"/>
          <w:sz w:val="24"/>
          <w:szCs w:val="24"/>
        </w:rPr>
        <w:t>tutela</w:t>
      </w:r>
      <w:r w:rsidRPr="00990444">
        <w:rPr>
          <w:rFonts w:ascii="Verdana" w:hAnsi="Verdana"/>
          <w:spacing w:val="1"/>
          <w:sz w:val="24"/>
          <w:szCs w:val="24"/>
        </w:rPr>
        <w:t xml:space="preserve"> </w:t>
      </w:r>
      <w:r w:rsidRPr="00990444">
        <w:rPr>
          <w:rFonts w:ascii="Verdana" w:hAnsi="Verdana"/>
          <w:sz w:val="24"/>
          <w:szCs w:val="24"/>
        </w:rPr>
        <w:t>del</w:t>
      </w:r>
      <w:r w:rsidRPr="00990444">
        <w:rPr>
          <w:rFonts w:ascii="Verdana" w:hAnsi="Verdana"/>
          <w:spacing w:val="1"/>
          <w:sz w:val="24"/>
          <w:szCs w:val="24"/>
        </w:rPr>
        <w:t xml:space="preserve"> </w:t>
      </w:r>
      <w:r w:rsidRPr="00990444">
        <w:rPr>
          <w:rFonts w:ascii="Verdana" w:hAnsi="Verdana"/>
          <w:sz w:val="24"/>
          <w:szCs w:val="24"/>
        </w:rPr>
        <w:t>patrimonio</w:t>
      </w:r>
      <w:r w:rsidRPr="00990444">
        <w:rPr>
          <w:rFonts w:ascii="Verdana" w:hAnsi="Verdana"/>
          <w:spacing w:val="1"/>
          <w:sz w:val="24"/>
          <w:szCs w:val="24"/>
        </w:rPr>
        <w:t xml:space="preserve"> </w:t>
      </w:r>
      <w:r w:rsidRPr="00990444">
        <w:rPr>
          <w:rFonts w:ascii="Verdana" w:hAnsi="Verdana"/>
          <w:sz w:val="24"/>
          <w:szCs w:val="24"/>
        </w:rPr>
        <w:t>dell'amministrazione,</w:t>
      </w:r>
      <w:r w:rsidRPr="00990444">
        <w:rPr>
          <w:rFonts w:ascii="Verdana" w:hAnsi="Verdana"/>
          <w:spacing w:val="-5"/>
          <w:sz w:val="24"/>
          <w:szCs w:val="24"/>
        </w:rPr>
        <w:t xml:space="preserve"> </w:t>
      </w:r>
      <w:r w:rsidRPr="00990444">
        <w:rPr>
          <w:rFonts w:ascii="Verdana" w:hAnsi="Verdana"/>
          <w:sz w:val="24"/>
          <w:szCs w:val="24"/>
        </w:rPr>
        <w:t>nel</w:t>
      </w:r>
      <w:r w:rsidRPr="00990444">
        <w:rPr>
          <w:rFonts w:ascii="Verdana" w:hAnsi="Verdana"/>
          <w:spacing w:val="-1"/>
          <w:sz w:val="24"/>
          <w:szCs w:val="24"/>
        </w:rPr>
        <w:t xml:space="preserve"> </w:t>
      </w:r>
      <w:r w:rsidRPr="00990444">
        <w:rPr>
          <w:rFonts w:ascii="Verdana" w:hAnsi="Verdana"/>
          <w:sz w:val="24"/>
          <w:szCs w:val="24"/>
        </w:rPr>
        <w:t>rispetto</w:t>
      </w:r>
      <w:r w:rsidRPr="00990444">
        <w:rPr>
          <w:rFonts w:ascii="Verdana" w:hAnsi="Verdana"/>
          <w:spacing w:val="-5"/>
          <w:sz w:val="24"/>
          <w:szCs w:val="24"/>
        </w:rPr>
        <w:t xml:space="preserve"> </w:t>
      </w:r>
      <w:r w:rsidRPr="00990444">
        <w:rPr>
          <w:rFonts w:ascii="Verdana" w:hAnsi="Verdana"/>
          <w:sz w:val="24"/>
          <w:szCs w:val="24"/>
        </w:rPr>
        <w:t>di</w:t>
      </w:r>
      <w:r w:rsidRPr="00990444">
        <w:rPr>
          <w:rFonts w:ascii="Verdana" w:hAnsi="Verdana"/>
          <w:spacing w:val="-4"/>
          <w:sz w:val="24"/>
          <w:szCs w:val="24"/>
        </w:rPr>
        <w:t xml:space="preserve"> </w:t>
      </w:r>
      <w:r w:rsidRPr="00990444">
        <w:rPr>
          <w:rFonts w:ascii="Verdana" w:hAnsi="Verdana"/>
          <w:sz w:val="24"/>
          <w:szCs w:val="24"/>
        </w:rPr>
        <w:t>quanto</w:t>
      </w:r>
      <w:r w:rsidRPr="00990444">
        <w:rPr>
          <w:rFonts w:ascii="Verdana" w:hAnsi="Verdana"/>
          <w:spacing w:val="-3"/>
          <w:sz w:val="24"/>
          <w:szCs w:val="24"/>
        </w:rPr>
        <w:t xml:space="preserve"> </w:t>
      </w:r>
      <w:r w:rsidRPr="00990444">
        <w:rPr>
          <w:rFonts w:ascii="Verdana" w:hAnsi="Verdana"/>
          <w:sz w:val="24"/>
          <w:szCs w:val="24"/>
        </w:rPr>
        <w:t>previsto</w:t>
      </w:r>
      <w:r w:rsidRPr="00990444">
        <w:rPr>
          <w:rFonts w:ascii="Verdana" w:hAnsi="Verdana"/>
          <w:spacing w:val="-1"/>
          <w:sz w:val="24"/>
          <w:szCs w:val="24"/>
        </w:rPr>
        <w:t xml:space="preserve"> </w:t>
      </w:r>
      <w:r w:rsidRPr="00990444">
        <w:rPr>
          <w:rFonts w:ascii="Verdana" w:hAnsi="Verdana"/>
          <w:sz w:val="24"/>
          <w:szCs w:val="24"/>
        </w:rPr>
        <w:t>dall'</w:t>
      </w:r>
      <w:r w:rsidRPr="00990444">
        <w:rPr>
          <w:rFonts w:ascii="Verdana" w:hAnsi="Verdana"/>
          <w:spacing w:val="-2"/>
          <w:sz w:val="24"/>
          <w:szCs w:val="24"/>
        </w:rPr>
        <w:t xml:space="preserve"> </w:t>
      </w:r>
      <w:r w:rsidRPr="00990444">
        <w:rPr>
          <w:rFonts w:ascii="Verdana" w:hAnsi="Verdana"/>
          <w:sz w:val="24"/>
          <w:szCs w:val="24"/>
        </w:rPr>
        <w:t>art.</w:t>
      </w:r>
      <w:r w:rsidRPr="00990444">
        <w:rPr>
          <w:rFonts w:ascii="Verdana" w:hAnsi="Verdana"/>
          <w:spacing w:val="-3"/>
          <w:sz w:val="24"/>
          <w:szCs w:val="24"/>
        </w:rPr>
        <w:t xml:space="preserve"> </w:t>
      </w:r>
      <w:r w:rsidRPr="00990444">
        <w:rPr>
          <w:rFonts w:ascii="Verdana" w:hAnsi="Verdana"/>
          <w:sz w:val="24"/>
          <w:szCs w:val="24"/>
        </w:rPr>
        <w:t>6</w:t>
      </w:r>
      <w:r w:rsidRPr="00990444">
        <w:rPr>
          <w:rFonts w:ascii="Verdana" w:hAnsi="Verdana"/>
          <w:spacing w:val="-1"/>
          <w:sz w:val="24"/>
          <w:szCs w:val="24"/>
        </w:rPr>
        <w:t xml:space="preserve"> </w:t>
      </w:r>
      <w:r w:rsidRPr="00990444">
        <w:rPr>
          <w:rFonts w:ascii="Verdana" w:hAnsi="Verdana"/>
          <w:sz w:val="24"/>
          <w:szCs w:val="24"/>
        </w:rPr>
        <w:t>della</w:t>
      </w:r>
      <w:r w:rsidRPr="00990444">
        <w:rPr>
          <w:rFonts w:ascii="Verdana" w:hAnsi="Verdana"/>
          <w:spacing w:val="-3"/>
          <w:sz w:val="24"/>
          <w:szCs w:val="24"/>
        </w:rPr>
        <w:t xml:space="preserve"> </w:t>
      </w:r>
      <w:r w:rsidRPr="00990444">
        <w:rPr>
          <w:rFonts w:ascii="Verdana" w:hAnsi="Verdana"/>
          <w:sz w:val="24"/>
          <w:szCs w:val="24"/>
        </w:rPr>
        <w:t>L.</w:t>
      </w:r>
      <w:r w:rsidRPr="00990444">
        <w:rPr>
          <w:rFonts w:ascii="Verdana" w:hAnsi="Verdana"/>
          <w:spacing w:val="-3"/>
          <w:sz w:val="24"/>
          <w:szCs w:val="24"/>
        </w:rPr>
        <w:t xml:space="preserve"> </w:t>
      </w:r>
      <w:r w:rsidRPr="00990444">
        <w:rPr>
          <w:rFonts w:ascii="Verdana" w:hAnsi="Verdana"/>
          <w:sz w:val="24"/>
          <w:szCs w:val="24"/>
        </w:rPr>
        <w:t>n.</w:t>
      </w:r>
      <w:r w:rsidRPr="00990444">
        <w:rPr>
          <w:rFonts w:ascii="Verdana" w:hAnsi="Verdana"/>
          <w:spacing w:val="-3"/>
          <w:sz w:val="24"/>
          <w:szCs w:val="24"/>
        </w:rPr>
        <w:t xml:space="preserve"> </w:t>
      </w:r>
      <w:r w:rsidRPr="00990444">
        <w:rPr>
          <w:rFonts w:ascii="Verdana" w:hAnsi="Verdana"/>
          <w:sz w:val="24"/>
          <w:szCs w:val="24"/>
        </w:rPr>
        <w:t>300/1970;</w:t>
      </w:r>
    </w:p>
    <w:p w14:paraId="46F8F3F3" w14:textId="77777777" w:rsidR="008D1262" w:rsidRPr="00990444" w:rsidRDefault="008D1262" w:rsidP="008D1262">
      <w:pPr>
        <w:pStyle w:val="Paragrafoelenco"/>
        <w:numPr>
          <w:ilvl w:val="0"/>
          <w:numId w:val="9"/>
        </w:numPr>
        <w:tabs>
          <w:tab w:val="left" w:pos="0"/>
          <w:tab w:val="left" w:pos="1199"/>
        </w:tabs>
        <w:spacing w:before="0"/>
        <w:ind w:right="121" w:firstLine="0"/>
        <w:jc w:val="both"/>
        <w:rPr>
          <w:rFonts w:ascii="Verdana" w:hAnsi="Verdana"/>
          <w:sz w:val="24"/>
          <w:szCs w:val="24"/>
        </w:rPr>
      </w:pPr>
      <w:r w:rsidRPr="00990444">
        <w:rPr>
          <w:rFonts w:ascii="Verdana" w:hAnsi="Verdana"/>
          <w:sz w:val="24"/>
          <w:szCs w:val="24"/>
        </w:rPr>
        <w:t>negligenza o insufficiente rendimento nell'assolvimento dei compiti assegnati, ove</w:t>
      </w:r>
      <w:r>
        <w:rPr>
          <w:rFonts w:ascii="Verdana" w:hAnsi="Verdana"/>
          <w:sz w:val="24"/>
          <w:szCs w:val="24"/>
        </w:rPr>
        <w:t xml:space="preserve"> </w:t>
      </w:r>
      <w:r w:rsidRPr="00990444">
        <w:rPr>
          <w:rFonts w:ascii="Verdana" w:hAnsi="Verdana"/>
          <w:sz w:val="24"/>
          <w:szCs w:val="24"/>
        </w:rPr>
        <w:t>non ricorrano le fattispecie considerate nell’art. 55- quater del D.lgs. n. 165/2001;</w:t>
      </w:r>
    </w:p>
    <w:p w14:paraId="57B38126" w14:textId="77777777" w:rsidR="008D1262" w:rsidRPr="00990444" w:rsidRDefault="008D1262" w:rsidP="008D1262">
      <w:pPr>
        <w:pStyle w:val="Paragrafoelenco"/>
        <w:numPr>
          <w:ilvl w:val="0"/>
          <w:numId w:val="9"/>
        </w:numPr>
        <w:tabs>
          <w:tab w:val="left" w:pos="0"/>
          <w:tab w:val="left" w:pos="1098"/>
        </w:tabs>
        <w:spacing w:before="0"/>
        <w:ind w:left="1097" w:hanging="306"/>
        <w:jc w:val="both"/>
        <w:rPr>
          <w:rFonts w:ascii="Verdana" w:hAnsi="Verdana"/>
          <w:sz w:val="24"/>
          <w:szCs w:val="24"/>
        </w:rPr>
      </w:pPr>
      <w:r w:rsidRPr="00990444">
        <w:rPr>
          <w:rFonts w:ascii="Verdana" w:hAnsi="Verdana"/>
          <w:sz w:val="24"/>
          <w:szCs w:val="24"/>
        </w:rPr>
        <w:t>violazione</w:t>
      </w:r>
      <w:r w:rsidRPr="00990444">
        <w:rPr>
          <w:rFonts w:ascii="Verdana" w:hAnsi="Verdana"/>
          <w:spacing w:val="-3"/>
          <w:sz w:val="24"/>
          <w:szCs w:val="24"/>
        </w:rPr>
        <w:t xml:space="preserve"> </w:t>
      </w:r>
      <w:r w:rsidRPr="00990444">
        <w:rPr>
          <w:rFonts w:ascii="Verdana" w:hAnsi="Verdana"/>
          <w:sz w:val="24"/>
          <w:szCs w:val="24"/>
        </w:rPr>
        <w:t>dell’obbligo</w:t>
      </w:r>
      <w:r w:rsidRPr="00990444">
        <w:rPr>
          <w:rFonts w:ascii="Verdana" w:hAnsi="Verdana"/>
          <w:spacing w:val="-6"/>
          <w:sz w:val="24"/>
          <w:szCs w:val="24"/>
        </w:rPr>
        <w:t xml:space="preserve"> </w:t>
      </w:r>
      <w:r w:rsidRPr="00990444">
        <w:rPr>
          <w:rFonts w:ascii="Verdana" w:hAnsi="Verdana"/>
          <w:sz w:val="24"/>
          <w:szCs w:val="24"/>
        </w:rPr>
        <w:t>previsto</w:t>
      </w:r>
      <w:r w:rsidRPr="00990444">
        <w:rPr>
          <w:rFonts w:ascii="Verdana" w:hAnsi="Verdana"/>
          <w:spacing w:val="-6"/>
          <w:sz w:val="24"/>
          <w:szCs w:val="24"/>
        </w:rPr>
        <w:t xml:space="preserve"> </w:t>
      </w:r>
      <w:r w:rsidRPr="00990444">
        <w:rPr>
          <w:rFonts w:ascii="Verdana" w:hAnsi="Verdana"/>
          <w:sz w:val="24"/>
          <w:szCs w:val="24"/>
        </w:rPr>
        <w:t>dall’art.</w:t>
      </w:r>
      <w:r w:rsidRPr="00990444">
        <w:rPr>
          <w:rFonts w:ascii="Verdana" w:hAnsi="Verdana"/>
          <w:spacing w:val="-4"/>
          <w:sz w:val="24"/>
          <w:szCs w:val="24"/>
        </w:rPr>
        <w:t xml:space="preserve"> </w:t>
      </w:r>
      <w:r w:rsidRPr="00990444">
        <w:rPr>
          <w:rFonts w:ascii="Verdana" w:hAnsi="Verdana"/>
          <w:sz w:val="24"/>
          <w:szCs w:val="24"/>
        </w:rPr>
        <w:t>55-</w:t>
      </w:r>
      <w:r w:rsidRPr="00990444">
        <w:rPr>
          <w:rFonts w:ascii="Verdana" w:hAnsi="Verdana"/>
          <w:spacing w:val="-6"/>
          <w:sz w:val="24"/>
          <w:szCs w:val="24"/>
        </w:rPr>
        <w:t xml:space="preserve"> </w:t>
      </w:r>
      <w:proofErr w:type="spellStart"/>
      <w:r w:rsidRPr="00990444">
        <w:rPr>
          <w:rFonts w:ascii="Verdana" w:hAnsi="Verdana"/>
          <w:sz w:val="24"/>
          <w:szCs w:val="24"/>
        </w:rPr>
        <w:t>novies</w:t>
      </w:r>
      <w:proofErr w:type="spellEnd"/>
      <w:r w:rsidRPr="00990444">
        <w:rPr>
          <w:rFonts w:ascii="Verdana" w:hAnsi="Verdana"/>
          <w:sz w:val="24"/>
          <w:szCs w:val="24"/>
        </w:rPr>
        <w:t>,</w:t>
      </w:r>
      <w:r w:rsidRPr="00990444">
        <w:rPr>
          <w:rFonts w:ascii="Verdana" w:hAnsi="Verdana"/>
          <w:spacing w:val="-6"/>
          <w:sz w:val="24"/>
          <w:szCs w:val="24"/>
        </w:rPr>
        <w:t xml:space="preserve"> </w:t>
      </w:r>
      <w:r w:rsidRPr="00990444">
        <w:rPr>
          <w:rFonts w:ascii="Verdana" w:hAnsi="Verdana"/>
          <w:sz w:val="24"/>
          <w:szCs w:val="24"/>
        </w:rPr>
        <w:t>del</w:t>
      </w:r>
      <w:r w:rsidRPr="00990444">
        <w:rPr>
          <w:rFonts w:ascii="Verdana" w:hAnsi="Verdana"/>
          <w:spacing w:val="-1"/>
          <w:sz w:val="24"/>
          <w:szCs w:val="24"/>
        </w:rPr>
        <w:t xml:space="preserve"> </w:t>
      </w:r>
      <w:r w:rsidRPr="00990444">
        <w:rPr>
          <w:rFonts w:ascii="Verdana" w:hAnsi="Verdana"/>
          <w:sz w:val="24"/>
          <w:szCs w:val="24"/>
        </w:rPr>
        <w:t>D.lgs.</w:t>
      </w:r>
      <w:r w:rsidRPr="00990444">
        <w:rPr>
          <w:rFonts w:ascii="Verdana" w:hAnsi="Verdana"/>
          <w:spacing w:val="-4"/>
          <w:sz w:val="24"/>
          <w:szCs w:val="24"/>
        </w:rPr>
        <w:t xml:space="preserve"> </w:t>
      </w:r>
      <w:r w:rsidRPr="00990444">
        <w:rPr>
          <w:rFonts w:ascii="Verdana" w:hAnsi="Verdana"/>
          <w:sz w:val="24"/>
          <w:szCs w:val="24"/>
        </w:rPr>
        <w:t>n.</w:t>
      </w:r>
      <w:r w:rsidRPr="00990444">
        <w:rPr>
          <w:rFonts w:ascii="Verdana" w:hAnsi="Verdana"/>
          <w:spacing w:val="-4"/>
          <w:sz w:val="24"/>
          <w:szCs w:val="24"/>
        </w:rPr>
        <w:t xml:space="preserve"> </w:t>
      </w:r>
      <w:r w:rsidRPr="00990444">
        <w:rPr>
          <w:rFonts w:ascii="Verdana" w:hAnsi="Verdana"/>
          <w:sz w:val="24"/>
          <w:szCs w:val="24"/>
        </w:rPr>
        <w:t>165/2001;</w:t>
      </w:r>
    </w:p>
    <w:p w14:paraId="1C6E80C6" w14:textId="77777777" w:rsidR="008D1262" w:rsidRPr="00990444" w:rsidRDefault="008D1262" w:rsidP="008D1262">
      <w:pPr>
        <w:pStyle w:val="Paragrafoelenco"/>
        <w:numPr>
          <w:ilvl w:val="0"/>
          <w:numId w:val="9"/>
        </w:numPr>
        <w:tabs>
          <w:tab w:val="left" w:pos="0"/>
          <w:tab w:val="left" w:pos="1091"/>
        </w:tabs>
        <w:spacing w:before="0"/>
        <w:ind w:right="122" w:firstLine="0"/>
        <w:jc w:val="both"/>
        <w:rPr>
          <w:rFonts w:ascii="Verdana" w:hAnsi="Verdana"/>
          <w:sz w:val="24"/>
          <w:szCs w:val="24"/>
        </w:rPr>
      </w:pPr>
      <w:r w:rsidRPr="00990444">
        <w:rPr>
          <w:rFonts w:ascii="Verdana" w:hAnsi="Verdana"/>
          <w:sz w:val="24"/>
          <w:szCs w:val="24"/>
        </w:rPr>
        <w:t>violazione</w:t>
      </w:r>
      <w:r w:rsidRPr="00990444">
        <w:rPr>
          <w:rFonts w:ascii="Verdana" w:hAnsi="Verdana"/>
          <w:spacing w:val="-15"/>
          <w:sz w:val="24"/>
          <w:szCs w:val="24"/>
        </w:rPr>
        <w:t xml:space="preserve"> </w:t>
      </w:r>
      <w:r w:rsidRPr="00990444">
        <w:rPr>
          <w:rFonts w:ascii="Verdana" w:hAnsi="Verdana"/>
          <w:sz w:val="24"/>
          <w:szCs w:val="24"/>
        </w:rPr>
        <w:t>di</w:t>
      </w:r>
      <w:r w:rsidRPr="00990444">
        <w:rPr>
          <w:rFonts w:ascii="Verdana" w:hAnsi="Verdana"/>
          <w:spacing w:val="-12"/>
          <w:sz w:val="24"/>
          <w:szCs w:val="24"/>
        </w:rPr>
        <w:t xml:space="preserve"> </w:t>
      </w:r>
      <w:r w:rsidRPr="00990444">
        <w:rPr>
          <w:rFonts w:ascii="Verdana" w:hAnsi="Verdana"/>
          <w:sz w:val="24"/>
          <w:szCs w:val="24"/>
        </w:rPr>
        <w:t>doveri</w:t>
      </w:r>
      <w:r w:rsidRPr="00990444">
        <w:rPr>
          <w:rFonts w:ascii="Verdana" w:hAnsi="Verdana"/>
          <w:spacing w:val="-11"/>
          <w:sz w:val="24"/>
          <w:szCs w:val="24"/>
        </w:rPr>
        <w:t xml:space="preserve"> </w:t>
      </w:r>
      <w:r w:rsidRPr="00990444">
        <w:rPr>
          <w:rFonts w:ascii="Verdana" w:hAnsi="Verdana"/>
          <w:sz w:val="24"/>
          <w:szCs w:val="24"/>
        </w:rPr>
        <w:t>ed</w:t>
      </w:r>
      <w:r w:rsidRPr="00990444">
        <w:rPr>
          <w:rFonts w:ascii="Verdana" w:hAnsi="Verdana"/>
          <w:spacing w:val="-12"/>
          <w:sz w:val="24"/>
          <w:szCs w:val="24"/>
        </w:rPr>
        <w:t xml:space="preserve"> </w:t>
      </w:r>
      <w:r w:rsidRPr="00990444">
        <w:rPr>
          <w:rFonts w:ascii="Verdana" w:hAnsi="Verdana"/>
          <w:sz w:val="24"/>
          <w:szCs w:val="24"/>
        </w:rPr>
        <w:t>obblighi</w:t>
      </w:r>
      <w:r w:rsidRPr="00990444">
        <w:rPr>
          <w:rFonts w:ascii="Verdana" w:hAnsi="Verdana"/>
          <w:spacing w:val="-11"/>
          <w:sz w:val="24"/>
          <w:szCs w:val="24"/>
        </w:rPr>
        <w:t xml:space="preserve"> </w:t>
      </w:r>
      <w:r w:rsidRPr="00990444">
        <w:rPr>
          <w:rFonts w:ascii="Verdana" w:hAnsi="Verdana"/>
          <w:sz w:val="24"/>
          <w:szCs w:val="24"/>
        </w:rPr>
        <w:t>di</w:t>
      </w:r>
      <w:r w:rsidRPr="00990444">
        <w:rPr>
          <w:rFonts w:ascii="Verdana" w:hAnsi="Verdana"/>
          <w:spacing w:val="-12"/>
          <w:sz w:val="24"/>
          <w:szCs w:val="24"/>
        </w:rPr>
        <w:t xml:space="preserve"> </w:t>
      </w:r>
      <w:r w:rsidRPr="00990444">
        <w:rPr>
          <w:rFonts w:ascii="Verdana" w:hAnsi="Verdana"/>
          <w:sz w:val="24"/>
          <w:szCs w:val="24"/>
        </w:rPr>
        <w:t>comportamento</w:t>
      </w:r>
      <w:r w:rsidRPr="00990444">
        <w:rPr>
          <w:rFonts w:ascii="Verdana" w:hAnsi="Verdana"/>
          <w:spacing w:val="-12"/>
          <w:sz w:val="24"/>
          <w:szCs w:val="24"/>
        </w:rPr>
        <w:t xml:space="preserve"> </w:t>
      </w:r>
      <w:r w:rsidRPr="00990444">
        <w:rPr>
          <w:rFonts w:ascii="Verdana" w:hAnsi="Verdana"/>
          <w:sz w:val="24"/>
          <w:szCs w:val="24"/>
        </w:rPr>
        <w:t>non</w:t>
      </w:r>
      <w:r w:rsidRPr="00990444">
        <w:rPr>
          <w:rFonts w:ascii="Verdana" w:hAnsi="Verdana"/>
          <w:spacing w:val="-11"/>
          <w:sz w:val="24"/>
          <w:szCs w:val="24"/>
        </w:rPr>
        <w:t xml:space="preserve"> </w:t>
      </w:r>
      <w:r w:rsidRPr="00990444">
        <w:rPr>
          <w:rFonts w:ascii="Verdana" w:hAnsi="Verdana"/>
          <w:sz w:val="24"/>
          <w:szCs w:val="24"/>
        </w:rPr>
        <w:t>ricompresi</w:t>
      </w:r>
      <w:r w:rsidRPr="00990444">
        <w:rPr>
          <w:rFonts w:ascii="Verdana" w:hAnsi="Verdana"/>
          <w:spacing w:val="-12"/>
          <w:sz w:val="24"/>
          <w:szCs w:val="24"/>
        </w:rPr>
        <w:t xml:space="preserve"> </w:t>
      </w:r>
      <w:r w:rsidRPr="00990444">
        <w:rPr>
          <w:rFonts w:ascii="Verdana" w:hAnsi="Verdana"/>
          <w:sz w:val="24"/>
          <w:szCs w:val="24"/>
        </w:rPr>
        <w:t>specificatamente</w:t>
      </w:r>
      <w:r w:rsidRPr="00990444">
        <w:rPr>
          <w:rFonts w:ascii="Verdana" w:hAnsi="Verdana"/>
          <w:spacing w:val="-67"/>
          <w:sz w:val="24"/>
          <w:szCs w:val="24"/>
        </w:rPr>
        <w:t xml:space="preserve"> </w:t>
      </w:r>
      <w:r w:rsidRPr="00990444">
        <w:rPr>
          <w:rFonts w:ascii="Verdana" w:hAnsi="Verdana"/>
          <w:sz w:val="24"/>
          <w:szCs w:val="24"/>
        </w:rPr>
        <w:t>nelle</w:t>
      </w:r>
      <w:r w:rsidRPr="00990444">
        <w:rPr>
          <w:rFonts w:ascii="Verdana" w:hAnsi="Verdana"/>
          <w:spacing w:val="-4"/>
          <w:sz w:val="24"/>
          <w:szCs w:val="24"/>
        </w:rPr>
        <w:t xml:space="preserve"> </w:t>
      </w:r>
      <w:r w:rsidRPr="00990444">
        <w:rPr>
          <w:rFonts w:ascii="Verdana" w:hAnsi="Verdana"/>
          <w:sz w:val="24"/>
          <w:szCs w:val="24"/>
        </w:rPr>
        <w:t>lettere precedenti.</w:t>
      </w:r>
    </w:p>
    <w:p w14:paraId="564EE9F8" w14:textId="77777777" w:rsidR="008D1262" w:rsidRPr="00990444" w:rsidRDefault="008D1262" w:rsidP="008D1262">
      <w:pPr>
        <w:tabs>
          <w:tab w:val="left" w:pos="0"/>
        </w:tabs>
        <w:spacing w:after="0" w:line="240" w:lineRule="auto"/>
        <w:jc w:val="both"/>
        <w:rPr>
          <w:rFonts w:ascii="Verdana" w:hAnsi="Verdana"/>
          <w:sz w:val="24"/>
          <w:szCs w:val="24"/>
        </w:rPr>
        <w:sectPr w:rsidR="008D1262" w:rsidRPr="00990444">
          <w:pgSz w:w="11910" w:h="16840"/>
          <w:pgMar w:top="1320" w:right="1020" w:bottom="1000" w:left="340" w:header="0" w:footer="736" w:gutter="0"/>
          <w:cols w:space="720"/>
        </w:sectPr>
      </w:pPr>
    </w:p>
    <w:p w14:paraId="2C72B838" w14:textId="77777777" w:rsidR="008D1262" w:rsidRPr="00990444" w:rsidRDefault="008D1262" w:rsidP="008D1262">
      <w:pPr>
        <w:pStyle w:val="Corpotesto"/>
        <w:tabs>
          <w:tab w:val="left" w:pos="0"/>
        </w:tabs>
        <w:ind w:right="109"/>
        <w:rPr>
          <w:rFonts w:ascii="Verdana" w:hAnsi="Verdana"/>
          <w:sz w:val="24"/>
          <w:szCs w:val="24"/>
        </w:rPr>
      </w:pPr>
      <w:r w:rsidRPr="00990444">
        <w:rPr>
          <w:rFonts w:ascii="Verdana" w:hAnsi="Verdana"/>
          <w:sz w:val="24"/>
          <w:szCs w:val="24"/>
        </w:rPr>
        <w:t>L'importo delle ritenute per multa sarà introitato dal bilancio dell'amministrazione e</w:t>
      </w:r>
      <w:r w:rsidRPr="00990444">
        <w:rPr>
          <w:rFonts w:ascii="Verdana" w:hAnsi="Verdana"/>
          <w:spacing w:val="1"/>
          <w:sz w:val="24"/>
          <w:szCs w:val="24"/>
        </w:rPr>
        <w:t xml:space="preserve"> </w:t>
      </w:r>
      <w:r w:rsidRPr="00990444">
        <w:rPr>
          <w:rFonts w:ascii="Verdana" w:hAnsi="Verdana"/>
          <w:sz w:val="24"/>
          <w:szCs w:val="24"/>
        </w:rPr>
        <w:t>destinato</w:t>
      </w:r>
      <w:r w:rsidRPr="00990444">
        <w:rPr>
          <w:rFonts w:ascii="Verdana" w:hAnsi="Verdana"/>
          <w:spacing w:val="1"/>
          <w:sz w:val="24"/>
          <w:szCs w:val="24"/>
        </w:rPr>
        <w:t xml:space="preserve"> </w:t>
      </w:r>
      <w:r w:rsidRPr="00990444">
        <w:rPr>
          <w:rFonts w:ascii="Verdana" w:hAnsi="Verdana"/>
          <w:sz w:val="24"/>
          <w:szCs w:val="24"/>
        </w:rPr>
        <w:t>ai</w:t>
      </w:r>
      <w:r w:rsidRPr="00990444">
        <w:rPr>
          <w:rFonts w:ascii="Verdana" w:hAnsi="Verdana"/>
          <w:spacing w:val="1"/>
          <w:sz w:val="24"/>
          <w:szCs w:val="24"/>
        </w:rPr>
        <w:t xml:space="preserve"> </w:t>
      </w:r>
      <w:r w:rsidRPr="00990444">
        <w:rPr>
          <w:rFonts w:ascii="Verdana" w:hAnsi="Verdana"/>
          <w:sz w:val="24"/>
          <w:szCs w:val="24"/>
        </w:rPr>
        <w:t>benefici</w:t>
      </w:r>
      <w:r w:rsidRPr="00990444">
        <w:rPr>
          <w:rFonts w:ascii="Verdana" w:hAnsi="Verdana"/>
          <w:spacing w:val="1"/>
          <w:sz w:val="24"/>
          <w:szCs w:val="24"/>
        </w:rPr>
        <w:t xml:space="preserve"> </w:t>
      </w:r>
      <w:r w:rsidRPr="00990444">
        <w:rPr>
          <w:rFonts w:ascii="Verdana" w:hAnsi="Verdana"/>
          <w:sz w:val="24"/>
          <w:szCs w:val="24"/>
        </w:rPr>
        <w:t>di</w:t>
      </w:r>
      <w:r w:rsidRPr="00990444">
        <w:rPr>
          <w:rFonts w:ascii="Verdana" w:hAnsi="Verdana"/>
          <w:spacing w:val="1"/>
          <w:sz w:val="24"/>
          <w:szCs w:val="24"/>
        </w:rPr>
        <w:t xml:space="preserve"> </w:t>
      </w:r>
      <w:r w:rsidRPr="00990444">
        <w:rPr>
          <w:rFonts w:ascii="Verdana" w:hAnsi="Verdana"/>
          <w:sz w:val="24"/>
          <w:szCs w:val="24"/>
        </w:rPr>
        <w:t>natura</w:t>
      </w:r>
      <w:r w:rsidRPr="00990444">
        <w:rPr>
          <w:rFonts w:ascii="Verdana" w:hAnsi="Verdana"/>
          <w:spacing w:val="1"/>
          <w:sz w:val="24"/>
          <w:szCs w:val="24"/>
        </w:rPr>
        <w:t xml:space="preserve"> </w:t>
      </w:r>
      <w:r w:rsidRPr="00990444">
        <w:rPr>
          <w:rFonts w:ascii="Verdana" w:hAnsi="Verdana"/>
          <w:sz w:val="24"/>
          <w:szCs w:val="24"/>
        </w:rPr>
        <w:t>assistenziale</w:t>
      </w:r>
      <w:r w:rsidRPr="00990444">
        <w:rPr>
          <w:rFonts w:ascii="Verdana" w:hAnsi="Verdana"/>
          <w:spacing w:val="1"/>
          <w:sz w:val="24"/>
          <w:szCs w:val="24"/>
        </w:rPr>
        <w:t xml:space="preserve"> </w:t>
      </w:r>
      <w:r w:rsidRPr="00990444">
        <w:rPr>
          <w:rFonts w:ascii="Verdana" w:hAnsi="Verdana"/>
          <w:sz w:val="24"/>
          <w:szCs w:val="24"/>
        </w:rPr>
        <w:t>e</w:t>
      </w:r>
      <w:r w:rsidRPr="00990444">
        <w:rPr>
          <w:rFonts w:ascii="Verdana" w:hAnsi="Verdana"/>
          <w:spacing w:val="1"/>
          <w:sz w:val="24"/>
          <w:szCs w:val="24"/>
        </w:rPr>
        <w:t xml:space="preserve"> </w:t>
      </w:r>
      <w:r w:rsidRPr="00990444">
        <w:rPr>
          <w:rFonts w:ascii="Verdana" w:hAnsi="Verdana"/>
          <w:sz w:val="24"/>
          <w:szCs w:val="24"/>
        </w:rPr>
        <w:t>sociale</w:t>
      </w:r>
      <w:r w:rsidRPr="00990444">
        <w:rPr>
          <w:rFonts w:ascii="Verdana" w:hAnsi="Verdana"/>
          <w:spacing w:val="1"/>
          <w:sz w:val="24"/>
          <w:szCs w:val="24"/>
        </w:rPr>
        <w:t xml:space="preserve"> </w:t>
      </w:r>
      <w:r w:rsidRPr="00990444">
        <w:rPr>
          <w:rFonts w:ascii="Verdana" w:hAnsi="Verdana"/>
          <w:sz w:val="24"/>
          <w:szCs w:val="24"/>
        </w:rPr>
        <w:t>di</w:t>
      </w:r>
      <w:r w:rsidRPr="00990444">
        <w:rPr>
          <w:rFonts w:ascii="Verdana" w:hAnsi="Verdana"/>
          <w:spacing w:val="1"/>
          <w:sz w:val="24"/>
          <w:szCs w:val="24"/>
        </w:rPr>
        <w:t xml:space="preserve"> </w:t>
      </w:r>
      <w:r w:rsidRPr="00990444">
        <w:rPr>
          <w:rFonts w:ascii="Verdana" w:hAnsi="Verdana"/>
          <w:sz w:val="24"/>
          <w:szCs w:val="24"/>
        </w:rPr>
        <w:t>cui</w:t>
      </w:r>
      <w:r w:rsidRPr="00990444">
        <w:rPr>
          <w:rFonts w:ascii="Verdana" w:hAnsi="Verdana"/>
          <w:spacing w:val="1"/>
          <w:sz w:val="24"/>
          <w:szCs w:val="24"/>
        </w:rPr>
        <w:t xml:space="preserve"> </w:t>
      </w:r>
      <w:r w:rsidRPr="00990444">
        <w:rPr>
          <w:rFonts w:ascii="Verdana" w:hAnsi="Verdana"/>
          <w:sz w:val="24"/>
          <w:szCs w:val="24"/>
        </w:rPr>
        <w:t>all’art.</w:t>
      </w:r>
      <w:r w:rsidRPr="00990444">
        <w:rPr>
          <w:rFonts w:ascii="Verdana" w:hAnsi="Verdana"/>
          <w:spacing w:val="1"/>
          <w:sz w:val="24"/>
          <w:szCs w:val="24"/>
        </w:rPr>
        <w:t xml:space="preserve"> </w:t>
      </w:r>
      <w:r w:rsidRPr="00990444">
        <w:rPr>
          <w:rFonts w:ascii="Verdana" w:hAnsi="Verdana"/>
          <w:sz w:val="24"/>
          <w:szCs w:val="24"/>
        </w:rPr>
        <w:t>82</w:t>
      </w:r>
      <w:r w:rsidRPr="00990444">
        <w:rPr>
          <w:rFonts w:ascii="Verdana" w:hAnsi="Verdana"/>
          <w:spacing w:val="1"/>
          <w:sz w:val="24"/>
          <w:szCs w:val="24"/>
        </w:rPr>
        <w:t xml:space="preserve"> </w:t>
      </w:r>
      <w:r w:rsidRPr="00990444">
        <w:rPr>
          <w:rFonts w:ascii="Verdana" w:hAnsi="Verdana"/>
          <w:sz w:val="24"/>
          <w:szCs w:val="24"/>
        </w:rPr>
        <w:t>(Welfare</w:t>
      </w:r>
      <w:r w:rsidRPr="00990444">
        <w:rPr>
          <w:rFonts w:ascii="Verdana" w:hAnsi="Verdana"/>
          <w:spacing w:val="-67"/>
          <w:sz w:val="24"/>
          <w:szCs w:val="24"/>
        </w:rPr>
        <w:t xml:space="preserve"> </w:t>
      </w:r>
      <w:r w:rsidRPr="00990444">
        <w:rPr>
          <w:rFonts w:ascii="Verdana" w:hAnsi="Verdana"/>
          <w:sz w:val="24"/>
          <w:szCs w:val="24"/>
        </w:rPr>
        <w:t>integrativo)</w:t>
      </w:r>
      <w:r w:rsidRPr="00990444">
        <w:rPr>
          <w:rFonts w:ascii="Verdana" w:hAnsi="Verdana"/>
          <w:spacing w:val="-2"/>
          <w:sz w:val="24"/>
          <w:szCs w:val="24"/>
        </w:rPr>
        <w:t xml:space="preserve"> </w:t>
      </w:r>
      <w:r w:rsidRPr="00990444">
        <w:rPr>
          <w:rFonts w:ascii="Verdana" w:hAnsi="Verdana"/>
          <w:sz w:val="24"/>
          <w:szCs w:val="24"/>
        </w:rPr>
        <w:t>a favore dei</w:t>
      </w:r>
      <w:r w:rsidRPr="00990444">
        <w:rPr>
          <w:rFonts w:ascii="Verdana" w:hAnsi="Verdana"/>
          <w:spacing w:val="-1"/>
          <w:sz w:val="24"/>
          <w:szCs w:val="24"/>
        </w:rPr>
        <w:t xml:space="preserve"> </w:t>
      </w:r>
      <w:r w:rsidRPr="00990444">
        <w:rPr>
          <w:rFonts w:ascii="Verdana" w:hAnsi="Verdana"/>
          <w:sz w:val="24"/>
          <w:szCs w:val="24"/>
        </w:rPr>
        <w:t>propri</w:t>
      </w:r>
      <w:r w:rsidRPr="00990444">
        <w:rPr>
          <w:rFonts w:ascii="Verdana" w:hAnsi="Verdana"/>
          <w:spacing w:val="-2"/>
          <w:sz w:val="24"/>
          <w:szCs w:val="24"/>
        </w:rPr>
        <w:t xml:space="preserve"> </w:t>
      </w:r>
      <w:r w:rsidRPr="00990444">
        <w:rPr>
          <w:rFonts w:ascii="Verdana" w:hAnsi="Verdana"/>
          <w:sz w:val="24"/>
          <w:szCs w:val="24"/>
        </w:rPr>
        <w:t>dipendenti.</w:t>
      </w:r>
    </w:p>
    <w:p w14:paraId="4812101D" w14:textId="77777777" w:rsidR="008D1262" w:rsidRPr="00990444" w:rsidRDefault="008D1262" w:rsidP="008D1262">
      <w:pPr>
        <w:pStyle w:val="Paragrafoelenco"/>
        <w:tabs>
          <w:tab w:val="left" w:pos="0"/>
          <w:tab w:val="left" w:pos="1162"/>
        </w:tabs>
        <w:spacing w:before="0"/>
        <w:ind w:right="108"/>
        <w:rPr>
          <w:rFonts w:ascii="Verdana" w:hAnsi="Verdana"/>
          <w:sz w:val="24"/>
          <w:szCs w:val="24"/>
        </w:rPr>
      </w:pPr>
      <w:r>
        <w:rPr>
          <w:rFonts w:ascii="Verdana" w:hAnsi="Verdana"/>
          <w:sz w:val="24"/>
          <w:szCs w:val="24"/>
        </w:rPr>
        <w:t xml:space="preserve">4. </w:t>
      </w:r>
      <w:r w:rsidRPr="00990444">
        <w:rPr>
          <w:rFonts w:ascii="Verdana" w:hAnsi="Verdana"/>
          <w:sz w:val="24"/>
          <w:szCs w:val="24"/>
        </w:rPr>
        <w:t>La</w:t>
      </w:r>
      <w:r w:rsidRPr="00990444">
        <w:rPr>
          <w:rFonts w:ascii="Verdana" w:hAnsi="Verdana"/>
          <w:spacing w:val="1"/>
          <w:sz w:val="24"/>
          <w:szCs w:val="24"/>
        </w:rPr>
        <w:t xml:space="preserve"> </w:t>
      </w:r>
      <w:r w:rsidRPr="00990444">
        <w:rPr>
          <w:rFonts w:ascii="Verdana" w:hAnsi="Verdana"/>
          <w:sz w:val="24"/>
          <w:szCs w:val="24"/>
        </w:rPr>
        <w:t>sanzione</w:t>
      </w:r>
      <w:r w:rsidRPr="00990444">
        <w:rPr>
          <w:rFonts w:ascii="Verdana" w:hAnsi="Verdana"/>
          <w:spacing w:val="1"/>
          <w:sz w:val="24"/>
          <w:szCs w:val="24"/>
        </w:rPr>
        <w:t xml:space="preserve"> </w:t>
      </w:r>
      <w:r w:rsidRPr="00990444">
        <w:rPr>
          <w:rFonts w:ascii="Verdana" w:hAnsi="Verdana"/>
          <w:sz w:val="24"/>
          <w:szCs w:val="24"/>
        </w:rPr>
        <w:t>disciplinare</w:t>
      </w:r>
      <w:r w:rsidRPr="00990444">
        <w:rPr>
          <w:rFonts w:ascii="Verdana" w:hAnsi="Verdana"/>
          <w:spacing w:val="1"/>
          <w:sz w:val="24"/>
          <w:szCs w:val="24"/>
        </w:rPr>
        <w:t xml:space="preserve"> </w:t>
      </w:r>
      <w:r w:rsidRPr="00990444">
        <w:rPr>
          <w:rFonts w:ascii="Verdana" w:hAnsi="Verdana"/>
          <w:sz w:val="24"/>
          <w:szCs w:val="24"/>
        </w:rPr>
        <w:t>della</w:t>
      </w:r>
      <w:r w:rsidRPr="00990444">
        <w:rPr>
          <w:rFonts w:ascii="Verdana" w:hAnsi="Verdana"/>
          <w:spacing w:val="1"/>
          <w:sz w:val="24"/>
          <w:szCs w:val="24"/>
        </w:rPr>
        <w:t xml:space="preserve"> </w:t>
      </w:r>
      <w:r w:rsidRPr="00990444">
        <w:rPr>
          <w:rFonts w:ascii="Verdana" w:hAnsi="Verdana"/>
          <w:sz w:val="24"/>
          <w:szCs w:val="24"/>
        </w:rPr>
        <w:t>sospensione</w:t>
      </w:r>
      <w:r w:rsidRPr="00990444">
        <w:rPr>
          <w:rFonts w:ascii="Verdana" w:hAnsi="Verdana"/>
          <w:spacing w:val="1"/>
          <w:sz w:val="24"/>
          <w:szCs w:val="24"/>
        </w:rPr>
        <w:t xml:space="preserve"> </w:t>
      </w:r>
      <w:r w:rsidRPr="00990444">
        <w:rPr>
          <w:rFonts w:ascii="Verdana" w:hAnsi="Verdana"/>
          <w:sz w:val="24"/>
          <w:szCs w:val="24"/>
        </w:rPr>
        <w:t>dal</w:t>
      </w:r>
      <w:r w:rsidRPr="00990444">
        <w:rPr>
          <w:rFonts w:ascii="Verdana" w:hAnsi="Verdana"/>
          <w:spacing w:val="1"/>
          <w:sz w:val="24"/>
          <w:szCs w:val="24"/>
        </w:rPr>
        <w:t xml:space="preserve"> </w:t>
      </w:r>
      <w:r w:rsidRPr="00990444">
        <w:rPr>
          <w:rFonts w:ascii="Verdana" w:hAnsi="Verdana"/>
          <w:sz w:val="24"/>
          <w:szCs w:val="24"/>
        </w:rPr>
        <w:t>servizio</w:t>
      </w:r>
      <w:r w:rsidRPr="00990444">
        <w:rPr>
          <w:rFonts w:ascii="Verdana" w:hAnsi="Verdana"/>
          <w:spacing w:val="1"/>
          <w:sz w:val="24"/>
          <w:szCs w:val="24"/>
        </w:rPr>
        <w:t xml:space="preserve"> </w:t>
      </w:r>
      <w:r w:rsidRPr="00990444">
        <w:rPr>
          <w:rFonts w:ascii="Verdana" w:hAnsi="Verdana"/>
          <w:sz w:val="24"/>
          <w:szCs w:val="24"/>
        </w:rPr>
        <w:t>con</w:t>
      </w:r>
      <w:r w:rsidRPr="00990444">
        <w:rPr>
          <w:rFonts w:ascii="Verdana" w:hAnsi="Verdana"/>
          <w:spacing w:val="1"/>
          <w:sz w:val="24"/>
          <w:szCs w:val="24"/>
        </w:rPr>
        <w:t xml:space="preserve"> </w:t>
      </w:r>
      <w:r w:rsidRPr="00990444">
        <w:rPr>
          <w:rFonts w:ascii="Verdana" w:hAnsi="Verdana"/>
          <w:sz w:val="24"/>
          <w:szCs w:val="24"/>
        </w:rPr>
        <w:t>privazione</w:t>
      </w:r>
      <w:r w:rsidRPr="00990444">
        <w:rPr>
          <w:rFonts w:ascii="Verdana" w:hAnsi="Verdana"/>
          <w:spacing w:val="1"/>
          <w:sz w:val="24"/>
          <w:szCs w:val="24"/>
        </w:rPr>
        <w:t xml:space="preserve"> </w:t>
      </w:r>
      <w:r w:rsidRPr="00990444">
        <w:rPr>
          <w:rFonts w:ascii="Verdana" w:hAnsi="Verdana"/>
          <w:sz w:val="24"/>
          <w:szCs w:val="24"/>
        </w:rPr>
        <w:t>della</w:t>
      </w:r>
      <w:r w:rsidRPr="00990444">
        <w:rPr>
          <w:rFonts w:ascii="Verdana" w:hAnsi="Verdana"/>
          <w:spacing w:val="1"/>
          <w:sz w:val="24"/>
          <w:szCs w:val="24"/>
        </w:rPr>
        <w:t xml:space="preserve"> </w:t>
      </w:r>
      <w:r w:rsidRPr="00990444">
        <w:rPr>
          <w:rFonts w:ascii="Verdana" w:hAnsi="Verdana"/>
          <w:spacing w:val="-1"/>
          <w:sz w:val="24"/>
          <w:szCs w:val="24"/>
        </w:rPr>
        <w:t>retribuzione</w:t>
      </w:r>
      <w:r w:rsidRPr="00990444">
        <w:rPr>
          <w:rFonts w:ascii="Verdana" w:hAnsi="Verdana"/>
          <w:spacing w:val="-17"/>
          <w:sz w:val="24"/>
          <w:szCs w:val="24"/>
        </w:rPr>
        <w:t xml:space="preserve"> </w:t>
      </w:r>
      <w:r w:rsidRPr="00990444">
        <w:rPr>
          <w:rFonts w:ascii="Verdana" w:hAnsi="Verdana"/>
          <w:sz w:val="24"/>
          <w:szCs w:val="24"/>
        </w:rPr>
        <w:t>fino</w:t>
      </w:r>
      <w:r w:rsidRPr="00990444">
        <w:rPr>
          <w:rFonts w:ascii="Verdana" w:hAnsi="Verdana"/>
          <w:spacing w:val="-15"/>
          <w:sz w:val="24"/>
          <w:szCs w:val="24"/>
        </w:rPr>
        <w:t xml:space="preserve"> </w:t>
      </w:r>
      <w:r w:rsidRPr="00990444">
        <w:rPr>
          <w:rFonts w:ascii="Verdana" w:hAnsi="Verdana"/>
          <w:sz w:val="24"/>
          <w:szCs w:val="24"/>
        </w:rPr>
        <w:t>a</w:t>
      </w:r>
      <w:r w:rsidRPr="00990444">
        <w:rPr>
          <w:rFonts w:ascii="Verdana" w:hAnsi="Verdana"/>
          <w:spacing w:val="-14"/>
          <w:sz w:val="24"/>
          <w:szCs w:val="24"/>
        </w:rPr>
        <w:t xml:space="preserve"> </w:t>
      </w:r>
      <w:r w:rsidRPr="00990444">
        <w:rPr>
          <w:rFonts w:ascii="Verdana" w:hAnsi="Verdana"/>
          <w:sz w:val="24"/>
          <w:szCs w:val="24"/>
        </w:rPr>
        <w:t>un</w:t>
      </w:r>
      <w:r w:rsidRPr="00990444">
        <w:rPr>
          <w:rFonts w:ascii="Verdana" w:hAnsi="Verdana"/>
          <w:spacing w:val="-15"/>
          <w:sz w:val="24"/>
          <w:szCs w:val="24"/>
        </w:rPr>
        <w:t xml:space="preserve"> </w:t>
      </w:r>
      <w:r w:rsidRPr="00990444">
        <w:rPr>
          <w:rFonts w:ascii="Verdana" w:hAnsi="Verdana"/>
          <w:sz w:val="24"/>
          <w:szCs w:val="24"/>
        </w:rPr>
        <w:t>massimo</w:t>
      </w:r>
      <w:r w:rsidRPr="00990444">
        <w:rPr>
          <w:rFonts w:ascii="Verdana" w:hAnsi="Verdana"/>
          <w:spacing w:val="-13"/>
          <w:sz w:val="24"/>
          <w:szCs w:val="24"/>
        </w:rPr>
        <w:t xml:space="preserve"> </w:t>
      </w:r>
      <w:r w:rsidRPr="00990444">
        <w:rPr>
          <w:rFonts w:ascii="Verdana" w:hAnsi="Verdana"/>
          <w:sz w:val="24"/>
          <w:szCs w:val="24"/>
        </w:rPr>
        <w:t>di</w:t>
      </w:r>
      <w:r w:rsidRPr="00990444">
        <w:rPr>
          <w:rFonts w:ascii="Verdana" w:hAnsi="Verdana"/>
          <w:spacing w:val="-15"/>
          <w:sz w:val="24"/>
          <w:szCs w:val="24"/>
        </w:rPr>
        <w:t xml:space="preserve"> </w:t>
      </w:r>
      <w:r w:rsidRPr="00990444">
        <w:rPr>
          <w:rFonts w:ascii="Verdana" w:hAnsi="Verdana"/>
          <w:sz w:val="24"/>
          <w:szCs w:val="24"/>
        </w:rPr>
        <w:t>10</w:t>
      </w:r>
      <w:r w:rsidRPr="00990444">
        <w:rPr>
          <w:rFonts w:ascii="Verdana" w:hAnsi="Verdana"/>
          <w:spacing w:val="-15"/>
          <w:sz w:val="24"/>
          <w:szCs w:val="24"/>
        </w:rPr>
        <w:t xml:space="preserve"> </w:t>
      </w:r>
      <w:r w:rsidRPr="00990444">
        <w:rPr>
          <w:rFonts w:ascii="Verdana" w:hAnsi="Verdana"/>
          <w:sz w:val="24"/>
          <w:szCs w:val="24"/>
        </w:rPr>
        <w:t>giorni</w:t>
      </w:r>
      <w:r w:rsidRPr="00990444">
        <w:rPr>
          <w:rFonts w:ascii="Verdana" w:hAnsi="Verdana"/>
          <w:spacing w:val="-15"/>
          <w:sz w:val="24"/>
          <w:szCs w:val="24"/>
        </w:rPr>
        <w:t xml:space="preserve"> </w:t>
      </w:r>
      <w:r w:rsidRPr="00990444">
        <w:rPr>
          <w:rFonts w:ascii="Verdana" w:hAnsi="Verdana"/>
          <w:sz w:val="24"/>
          <w:szCs w:val="24"/>
        </w:rPr>
        <w:t>si</w:t>
      </w:r>
      <w:r w:rsidRPr="00990444">
        <w:rPr>
          <w:rFonts w:ascii="Verdana" w:hAnsi="Verdana"/>
          <w:spacing w:val="-13"/>
          <w:sz w:val="24"/>
          <w:szCs w:val="24"/>
        </w:rPr>
        <w:t xml:space="preserve"> </w:t>
      </w:r>
      <w:r w:rsidRPr="00990444">
        <w:rPr>
          <w:rFonts w:ascii="Verdana" w:hAnsi="Verdana"/>
          <w:sz w:val="24"/>
          <w:szCs w:val="24"/>
        </w:rPr>
        <w:t>applica,</w:t>
      </w:r>
      <w:r w:rsidRPr="00990444">
        <w:rPr>
          <w:rFonts w:ascii="Verdana" w:hAnsi="Verdana"/>
          <w:spacing w:val="-17"/>
          <w:sz w:val="24"/>
          <w:szCs w:val="24"/>
        </w:rPr>
        <w:t xml:space="preserve"> </w:t>
      </w:r>
      <w:r w:rsidRPr="00990444">
        <w:rPr>
          <w:rFonts w:ascii="Verdana" w:hAnsi="Verdana"/>
          <w:sz w:val="24"/>
          <w:szCs w:val="24"/>
        </w:rPr>
        <w:t>graduando</w:t>
      </w:r>
      <w:r w:rsidRPr="00990444">
        <w:rPr>
          <w:rFonts w:ascii="Verdana" w:hAnsi="Verdana"/>
          <w:spacing w:val="-15"/>
          <w:sz w:val="24"/>
          <w:szCs w:val="24"/>
        </w:rPr>
        <w:t xml:space="preserve"> </w:t>
      </w:r>
      <w:r w:rsidRPr="00990444">
        <w:rPr>
          <w:rFonts w:ascii="Verdana" w:hAnsi="Verdana"/>
          <w:sz w:val="24"/>
          <w:szCs w:val="24"/>
        </w:rPr>
        <w:t>l'entità</w:t>
      </w:r>
      <w:r w:rsidRPr="00990444">
        <w:rPr>
          <w:rFonts w:ascii="Verdana" w:hAnsi="Verdana"/>
          <w:spacing w:val="-16"/>
          <w:sz w:val="24"/>
          <w:szCs w:val="24"/>
        </w:rPr>
        <w:t xml:space="preserve"> </w:t>
      </w:r>
      <w:r w:rsidRPr="00990444">
        <w:rPr>
          <w:rFonts w:ascii="Verdana" w:hAnsi="Verdana"/>
          <w:sz w:val="24"/>
          <w:szCs w:val="24"/>
        </w:rPr>
        <w:t>della</w:t>
      </w:r>
      <w:r w:rsidRPr="00990444">
        <w:rPr>
          <w:rFonts w:ascii="Verdana" w:hAnsi="Verdana"/>
          <w:spacing w:val="-14"/>
          <w:sz w:val="24"/>
          <w:szCs w:val="24"/>
        </w:rPr>
        <w:t xml:space="preserve"> </w:t>
      </w:r>
      <w:r w:rsidRPr="00990444">
        <w:rPr>
          <w:rFonts w:ascii="Verdana" w:hAnsi="Verdana"/>
          <w:sz w:val="24"/>
          <w:szCs w:val="24"/>
        </w:rPr>
        <w:t>sanzione</w:t>
      </w:r>
      <w:r w:rsidRPr="00990444">
        <w:rPr>
          <w:rFonts w:ascii="Verdana" w:hAnsi="Verdana"/>
          <w:spacing w:val="-68"/>
          <w:sz w:val="24"/>
          <w:szCs w:val="24"/>
        </w:rPr>
        <w:t xml:space="preserve"> </w:t>
      </w:r>
      <w:r w:rsidRPr="00990444">
        <w:rPr>
          <w:rFonts w:ascii="Verdana" w:hAnsi="Verdana"/>
          <w:sz w:val="24"/>
          <w:szCs w:val="24"/>
        </w:rPr>
        <w:t>in relazione ai criteri</w:t>
      </w:r>
      <w:r w:rsidRPr="00990444">
        <w:rPr>
          <w:rFonts w:ascii="Verdana" w:hAnsi="Verdana"/>
          <w:spacing w:val="-3"/>
          <w:sz w:val="24"/>
          <w:szCs w:val="24"/>
        </w:rPr>
        <w:t xml:space="preserve"> </w:t>
      </w:r>
      <w:r w:rsidRPr="00990444">
        <w:rPr>
          <w:rFonts w:ascii="Verdana" w:hAnsi="Verdana"/>
          <w:sz w:val="24"/>
          <w:szCs w:val="24"/>
        </w:rPr>
        <w:t>di</w:t>
      </w:r>
      <w:r w:rsidRPr="00990444">
        <w:rPr>
          <w:rFonts w:ascii="Verdana" w:hAnsi="Verdana"/>
          <w:spacing w:val="1"/>
          <w:sz w:val="24"/>
          <w:szCs w:val="24"/>
        </w:rPr>
        <w:t xml:space="preserve"> </w:t>
      </w:r>
      <w:r w:rsidRPr="00990444">
        <w:rPr>
          <w:rFonts w:ascii="Verdana" w:hAnsi="Verdana"/>
          <w:sz w:val="24"/>
          <w:szCs w:val="24"/>
        </w:rPr>
        <w:t>cui</w:t>
      </w:r>
      <w:r w:rsidRPr="00990444">
        <w:rPr>
          <w:rFonts w:ascii="Verdana" w:hAnsi="Verdana"/>
          <w:spacing w:val="1"/>
          <w:sz w:val="24"/>
          <w:szCs w:val="24"/>
        </w:rPr>
        <w:t xml:space="preserve"> </w:t>
      </w:r>
      <w:r w:rsidRPr="00990444">
        <w:rPr>
          <w:rFonts w:ascii="Verdana" w:hAnsi="Verdana"/>
          <w:sz w:val="24"/>
          <w:szCs w:val="24"/>
        </w:rPr>
        <w:t>al comma</w:t>
      </w:r>
      <w:r w:rsidRPr="00990444">
        <w:rPr>
          <w:rFonts w:ascii="Verdana" w:hAnsi="Verdana"/>
          <w:spacing w:val="1"/>
          <w:sz w:val="24"/>
          <w:szCs w:val="24"/>
        </w:rPr>
        <w:t xml:space="preserve"> </w:t>
      </w:r>
      <w:r w:rsidRPr="00990444">
        <w:rPr>
          <w:rFonts w:ascii="Verdana" w:hAnsi="Verdana"/>
          <w:sz w:val="24"/>
          <w:szCs w:val="24"/>
        </w:rPr>
        <w:t>1, per:</w:t>
      </w:r>
    </w:p>
    <w:p w14:paraId="78010538" w14:textId="77777777" w:rsidR="008D1262" w:rsidRPr="00990444" w:rsidRDefault="008D1262" w:rsidP="008D1262">
      <w:pPr>
        <w:pStyle w:val="Paragrafoelenco"/>
        <w:numPr>
          <w:ilvl w:val="0"/>
          <w:numId w:val="8"/>
        </w:numPr>
        <w:tabs>
          <w:tab w:val="left" w:pos="0"/>
          <w:tab w:val="left" w:pos="1082"/>
        </w:tabs>
        <w:spacing w:before="0"/>
        <w:ind w:hanging="290"/>
        <w:jc w:val="both"/>
        <w:rPr>
          <w:rFonts w:ascii="Verdana" w:hAnsi="Verdana"/>
          <w:sz w:val="24"/>
          <w:szCs w:val="24"/>
        </w:rPr>
      </w:pPr>
      <w:r w:rsidRPr="00990444">
        <w:rPr>
          <w:rFonts w:ascii="Verdana" w:hAnsi="Verdana"/>
          <w:sz w:val="24"/>
          <w:szCs w:val="24"/>
        </w:rPr>
        <w:t>recidiva</w:t>
      </w:r>
      <w:r w:rsidRPr="00990444">
        <w:rPr>
          <w:rFonts w:ascii="Verdana" w:hAnsi="Verdana"/>
          <w:spacing w:val="-6"/>
          <w:sz w:val="24"/>
          <w:szCs w:val="24"/>
        </w:rPr>
        <w:t xml:space="preserve"> </w:t>
      </w:r>
      <w:r w:rsidRPr="00990444">
        <w:rPr>
          <w:rFonts w:ascii="Verdana" w:hAnsi="Verdana"/>
          <w:sz w:val="24"/>
          <w:szCs w:val="24"/>
        </w:rPr>
        <w:t>nelle</w:t>
      </w:r>
      <w:r w:rsidRPr="00990444">
        <w:rPr>
          <w:rFonts w:ascii="Verdana" w:hAnsi="Verdana"/>
          <w:spacing w:val="-2"/>
          <w:sz w:val="24"/>
          <w:szCs w:val="24"/>
        </w:rPr>
        <w:t xml:space="preserve"> </w:t>
      </w:r>
      <w:r w:rsidRPr="00990444">
        <w:rPr>
          <w:rFonts w:ascii="Verdana" w:hAnsi="Verdana"/>
          <w:sz w:val="24"/>
          <w:szCs w:val="24"/>
        </w:rPr>
        <w:t>mancanze</w:t>
      </w:r>
      <w:r w:rsidRPr="00990444">
        <w:rPr>
          <w:rFonts w:ascii="Verdana" w:hAnsi="Verdana"/>
          <w:spacing w:val="-3"/>
          <w:sz w:val="24"/>
          <w:szCs w:val="24"/>
        </w:rPr>
        <w:t xml:space="preserve"> </w:t>
      </w:r>
      <w:r w:rsidRPr="00990444">
        <w:rPr>
          <w:rFonts w:ascii="Verdana" w:hAnsi="Verdana"/>
          <w:sz w:val="24"/>
          <w:szCs w:val="24"/>
        </w:rPr>
        <w:t>previste</w:t>
      </w:r>
      <w:r w:rsidRPr="00990444">
        <w:rPr>
          <w:rFonts w:ascii="Verdana" w:hAnsi="Verdana"/>
          <w:spacing w:val="-5"/>
          <w:sz w:val="24"/>
          <w:szCs w:val="24"/>
        </w:rPr>
        <w:t xml:space="preserve"> </w:t>
      </w:r>
      <w:r w:rsidRPr="00990444">
        <w:rPr>
          <w:rFonts w:ascii="Verdana" w:hAnsi="Verdana"/>
          <w:sz w:val="24"/>
          <w:szCs w:val="24"/>
        </w:rPr>
        <w:t>dal</w:t>
      </w:r>
      <w:r w:rsidRPr="00990444">
        <w:rPr>
          <w:rFonts w:ascii="Verdana" w:hAnsi="Verdana"/>
          <w:spacing w:val="-2"/>
          <w:sz w:val="24"/>
          <w:szCs w:val="24"/>
        </w:rPr>
        <w:t xml:space="preserve"> </w:t>
      </w:r>
      <w:r w:rsidRPr="00990444">
        <w:rPr>
          <w:rFonts w:ascii="Verdana" w:hAnsi="Verdana"/>
          <w:sz w:val="24"/>
          <w:szCs w:val="24"/>
        </w:rPr>
        <w:t>comma</w:t>
      </w:r>
      <w:r w:rsidRPr="00990444">
        <w:rPr>
          <w:rFonts w:ascii="Verdana" w:hAnsi="Verdana"/>
          <w:spacing w:val="-2"/>
          <w:sz w:val="24"/>
          <w:szCs w:val="24"/>
        </w:rPr>
        <w:t xml:space="preserve"> </w:t>
      </w:r>
      <w:r w:rsidRPr="00990444">
        <w:rPr>
          <w:rFonts w:ascii="Verdana" w:hAnsi="Verdana"/>
          <w:sz w:val="24"/>
          <w:szCs w:val="24"/>
        </w:rPr>
        <w:t>3;</w:t>
      </w:r>
    </w:p>
    <w:p w14:paraId="5A3229A2" w14:textId="77777777" w:rsidR="008D1262" w:rsidRPr="00990444" w:rsidRDefault="008D1262" w:rsidP="008D1262">
      <w:pPr>
        <w:pStyle w:val="Paragrafoelenco"/>
        <w:numPr>
          <w:ilvl w:val="0"/>
          <w:numId w:val="8"/>
        </w:numPr>
        <w:tabs>
          <w:tab w:val="left" w:pos="0"/>
          <w:tab w:val="left" w:pos="1098"/>
        </w:tabs>
        <w:spacing w:before="0"/>
        <w:ind w:left="1097" w:hanging="306"/>
        <w:jc w:val="both"/>
        <w:rPr>
          <w:rFonts w:ascii="Verdana" w:hAnsi="Verdana"/>
          <w:sz w:val="24"/>
          <w:szCs w:val="24"/>
        </w:rPr>
      </w:pPr>
      <w:r w:rsidRPr="00990444">
        <w:rPr>
          <w:rFonts w:ascii="Verdana" w:hAnsi="Verdana"/>
          <w:sz w:val="24"/>
          <w:szCs w:val="24"/>
        </w:rPr>
        <w:t>particolare</w:t>
      </w:r>
      <w:r w:rsidRPr="00990444">
        <w:rPr>
          <w:rFonts w:ascii="Verdana" w:hAnsi="Verdana"/>
          <w:spacing w:val="-3"/>
          <w:sz w:val="24"/>
          <w:szCs w:val="24"/>
        </w:rPr>
        <w:t xml:space="preserve"> </w:t>
      </w:r>
      <w:r w:rsidRPr="00990444">
        <w:rPr>
          <w:rFonts w:ascii="Verdana" w:hAnsi="Verdana"/>
          <w:sz w:val="24"/>
          <w:szCs w:val="24"/>
        </w:rPr>
        <w:t>gravità</w:t>
      </w:r>
      <w:r w:rsidRPr="00990444">
        <w:rPr>
          <w:rFonts w:ascii="Verdana" w:hAnsi="Verdana"/>
          <w:spacing w:val="-6"/>
          <w:sz w:val="24"/>
          <w:szCs w:val="24"/>
        </w:rPr>
        <w:t xml:space="preserve"> </w:t>
      </w:r>
      <w:r w:rsidRPr="00990444">
        <w:rPr>
          <w:rFonts w:ascii="Verdana" w:hAnsi="Verdana"/>
          <w:sz w:val="24"/>
          <w:szCs w:val="24"/>
        </w:rPr>
        <w:t>delle</w:t>
      </w:r>
      <w:r w:rsidRPr="00990444">
        <w:rPr>
          <w:rFonts w:ascii="Verdana" w:hAnsi="Verdana"/>
          <w:spacing w:val="-3"/>
          <w:sz w:val="24"/>
          <w:szCs w:val="24"/>
        </w:rPr>
        <w:t xml:space="preserve"> </w:t>
      </w:r>
      <w:r w:rsidRPr="00990444">
        <w:rPr>
          <w:rFonts w:ascii="Verdana" w:hAnsi="Verdana"/>
          <w:sz w:val="24"/>
          <w:szCs w:val="24"/>
        </w:rPr>
        <w:t>mancanze</w:t>
      </w:r>
      <w:r w:rsidRPr="00990444">
        <w:rPr>
          <w:rFonts w:ascii="Verdana" w:hAnsi="Verdana"/>
          <w:spacing w:val="-3"/>
          <w:sz w:val="24"/>
          <w:szCs w:val="24"/>
        </w:rPr>
        <w:t xml:space="preserve"> </w:t>
      </w:r>
      <w:r w:rsidRPr="00990444">
        <w:rPr>
          <w:rFonts w:ascii="Verdana" w:hAnsi="Verdana"/>
          <w:sz w:val="24"/>
          <w:szCs w:val="24"/>
        </w:rPr>
        <w:t>previste</w:t>
      </w:r>
      <w:r w:rsidRPr="00990444">
        <w:rPr>
          <w:rFonts w:ascii="Verdana" w:hAnsi="Verdana"/>
          <w:spacing w:val="-3"/>
          <w:sz w:val="24"/>
          <w:szCs w:val="24"/>
        </w:rPr>
        <w:t xml:space="preserve"> </w:t>
      </w:r>
      <w:r w:rsidRPr="00990444">
        <w:rPr>
          <w:rFonts w:ascii="Verdana" w:hAnsi="Verdana"/>
          <w:sz w:val="24"/>
          <w:szCs w:val="24"/>
        </w:rPr>
        <w:t>al</w:t>
      </w:r>
      <w:r w:rsidRPr="00990444">
        <w:rPr>
          <w:rFonts w:ascii="Verdana" w:hAnsi="Verdana"/>
          <w:spacing w:val="-2"/>
          <w:sz w:val="24"/>
          <w:szCs w:val="24"/>
        </w:rPr>
        <w:t xml:space="preserve"> </w:t>
      </w:r>
      <w:r w:rsidRPr="00990444">
        <w:rPr>
          <w:rFonts w:ascii="Verdana" w:hAnsi="Verdana"/>
          <w:sz w:val="24"/>
          <w:szCs w:val="24"/>
        </w:rPr>
        <w:t>comma</w:t>
      </w:r>
      <w:r w:rsidRPr="00990444">
        <w:rPr>
          <w:rFonts w:ascii="Verdana" w:hAnsi="Verdana"/>
          <w:spacing w:val="-3"/>
          <w:sz w:val="24"/>
          <w:szCs w:val="24"/>
        </w:rPr>
        <w:t xml:space="preserve"> </w:t>
      </w:r>
      <w:r w:rsidRPr="00990444">
        <w:rPr>
          <w:rFonts w:ascii="Verdana" w:hAnsi="Verdana"/>
          <w:sz w:val="24"/>
          <w:szCs w:val="24"/>
        </w:rPr>
        <w:t>3;</w:t>
      </w:r>
    </w:p>
    <w:p w14:paraId="51740218" w14:textId="77777777" w:rsidR="008D1262" w:rsidRPr="00990444" w:rsidRDefault="008D1262" w:rsidP="008D1262">
      <w:pPr>
        <w:pStyle w:val="Paragrafoelenco"/>
        <w:numPr>
          <w:ilvl w:val="0"/>
          <w:numId w:val="8"/>
        </w:numPr>
        <w:tabs>
          <w:tab w:val="left" w:pos="0"/>
          <w:tab w:val="left" w:pos="1093"/>
        </w:tabs>
        <w:spacing w:before="0"/>
        <w:ind w:left="792" w:right="108" w:firstLine="0"/>
        <w:jc w:val="both"/>
        <w:rPr>
          <w:rFonts w:ascii="Verdana" w:hAnsi="Verdana"/>
          <w:sz w:val="24"/>
          <w:szCs w:val="24"/>
        </w:rPr>
      </w:pPr>
      <w:r w:rsidRPr="00990444">
        <w:rPr>
          <w:rFonts w:ascii="Verdana" w:hAnsi="Verdana"/>
          <w:sz w:val="24"/>
          <w:szCs w:val="24"/>
        </w:rPr>
        <w:t>ove non ricorra la fattispecie prevista dall’articolo 55-quater, comma 1, lett. b) del</w:t>
      </w:r>
      <w:r w:rsidRPr="00990444">
        <w:rPr>
          <w:rFonts w:ascii="Verdana" w:hAnsi="Verdana"/>
          <w:spacing w:val="1"/>
          <w:sz w:val="24"/>
          <w:szCs w:val="24"/>
        </w:rPr>
        <w:t xml:space="preserve"> </w:t>
      </w:r>
      <w:r w:rsidRPr="00990444">
        <w:rPr>
          <w:rFonts w:ascii="Verdana" w:hAnsi="Verdana"/>
          <w:sz w:val="24"/>
          <w:szCs w:val="24"/>
        </w:rPr>
        <w:t>D.lgs. n. 165/2001, assenza ingiustificata dal servizio - anche svolto in modalità</w:t>
      </w:r>
      <w:r w:rsidRPr="00990444">
        <w:rPr>
          <w:rFonts w:ascii="Verdana" w:hAnsi="Verdana"/>
          <w:spacing w:val="1"/>
          <w:sz w:val="24"/>
          <w:szCs w:val="24"/>
        </w:rPr>
        <w:t xml:space="preserve"> </w:t>
      </w:r>
      <w:r w:rsidRPr="00990444">
        <w:rPr>
          <w:rFonts w:ascii="Verdana" w:hAnsi="Verdana"/>
          <w:sz w:val="24"/>
          <w:szCs w:val="24"/>
        </w:rPr>
        <w:t>a</w:t>
      </w:r>
      <w:r w:rsidRPr="00990444">
        <w:rPr>
          <w:rFonts w:ascii="Verdana" w:hAnsi="Verdana"/>
          <w:spacing w:val="1"/>
          <w:sz w:val="24"/>
          <w:szCs w:val="24"/>
        </w:rPr>
        <w:t xml:space="preserve"> </w:t>
      </w:r>
      <w:r w:rsidRPr="00990444">
        <w:rPr>
          <w:rFonts w:ascii="Verdana" w:hAnsi="Verdana"/>
          <w:sz w:val="24"/>
          <w:szCs w:val="24"/>
        </w:rPr>
        <w:t>distanza</w:t>
      </w:r>
      <w:r w:rsidRPr="00990444">
        <w:rPr>
          <w:rFonts w:ascii="Verdana" w:hAnsi="Verdana"/>
          <w:spacing w:val="1"/>
          <w:sz w:val="24"/>
          <w:szCs w:val="24"/>
        </w:rPr>
        <w:t xml:space="preserve"> </w:t>
      </w:r>
      <w:r w:rsidRPr="00990444">
        <w:rPr>
          <w:rFonts w:ascii="Verdana" w:hAnsi="Verdana"/>
          <w:sz w:val="24"/>
          <w:szCs w:val="24"/>
        </w:rPr>
        <w:t>o arbitrario abbandono dello stesso; in tali ipotesi, l'entità della sanzione è</w:t>
      </w:r>
      <w:r w:rsidRPr="00990444">
        <w:rPr>
          <w:rFonts w:ascii="Verdana" w:hAnsi="Verdana"/>
          <w:spacing w:val="1"/>
          <w:sz w:val="24"/>
          <w:szCs w:val="24"/>
        </w:rPr>
        <w:t xml:space="preserve"> </w:t>
      </w:r>
      <w:r w:rsidRPr="00990444">
        <w:rPr>
          <w:rFonts w:ascii="Verdana" w:hAnsi="Verdana"/>
          <w:sz w:val="24"/>
          <w:szCs w:val="24"/>
        </w:rPr>
        <w:t>determinata in relazione alla durata dell'assenza o dell'abbandono del servizio, al</w:t>
      </w:r>
      <w:r w:rsidRPr="00990444">
        <w:rPr>
          <w:rFonts w:ascii="Verdana" w:hAnsi="Verdana"/>
          <w:spacing w:val="1"/>
          <w:sz w:val="24"/>
          <w:szCs w:val="24"/>
        </w:rPr>
        <w:t xml:space="preserve"> </w:t>
      </w:r>
      <w:r w:rsidRPr="00990444">
        <w:rPr>
          <w:rFonts w:ascii="Verdana" w:hAnsi="Verdana"/>
          <w:sz w:val="24"/>
          <w:szCs w:val="24"/>
        </w:rPr>
        <w:t>disservizio determinatosi, alla gravità della violazione dei doveri del dipendente, agli</w:t>
      </w:r>
      <w:r w:rsidRPr="00990444">
        <w:rPr>
          <w:rFonts w:ascii="Verdana" w:hAnsi="Verdana"/>
          <w:spacing w:val="1"/>
          <w:sz w:val="24"/>
          <w:szCs w:val="24"/>
        </w:rPr>
        <w:t xml:space="preserve"> </w:t>
      </w:r>
      <w:r w:rsidRPr="00990444">
        <w:rPr>
          <w:rFonts w:ascii="Verdana" w:hAnsi="Verdana"/>
          <w:sz w:val="24"/>
          <w:szCs w:val="24"/>
        </w:rPr>
        <w:t>eventuali</w:t>
      </w:r>
      <w:r w:rsidRPr="00990444">
        <w:rPr>
          <w:rFonts w:ascii="Verdana" w:hAnsi="Verdana"/>
          <w:spacing w:val="-3"/>
          <w:sz w:val="24"/>
          <w:szCs w:val="24"/>
        </w:rPr>
        <w:t xml:space="preserve"> </w:t>
      </w:r>
      <w:r w:rsidRPr="00990444">
        <w:rPr>
          <w:rFonts w:ascii="Verdana" w:hAnsi="Verdana"/>
          <w:sz w:val="24"/>
          <w:szCs w:val="24"/>
        </w:rPr>
        <w:t>danni causati all'amministrazione,</w:t>
      </w:r>
      <w:r w:rsidRPr="00990444">
        <w:rPr>
          <w:rFonts w:ascii="Verdana" w:hAnsi="Verdana"/>
          <w:spacing w:val="-2"/>
          <w:sz w:val="24"/>
          <w:szCs w:val="24"/>
        </w:rPr>
        <w:t xml:space="preserve"> </w:t>
      </w:r>
      <w:r w:rsidRPr="00990444">
        <w:rPr>
          <w:rFonts w:ascii="Verdana" w:hAnsi="Verdana"/>
          <w:sz w:val="24"/>
          <w:szCs w:val="24"/>
        </w:rPr>
        <w:t>agli utenti o</w:t>
      </w:r>
      <w:r w:rsidRPr="00990444">
        <w:rPr>
          <w:rFonts w:ascii="Verdana" w:hAnsi="Verdana"/>
          <w:spacing w:val="-1"/>
          <w:sz w:val="24"/>
          <w:szCs w:val="24"/>
        </w:rPr>
        <w:t xml:space="preserve"> </w:t>
      </w:r>
      <w:r w:rsidRPr="00990444">
        <w:rPr>
          <w:rFonts w:ascii="Verdana" w:hAnsi="Verdana"/>
          <w:sz w:val="24"/>
          <w:szCs w:val="24"/>
        </w:rPr>
        <w:t>ai terzi;</w:t>
      </w:r>
    </w:p>
    <w:p w14:paraId="6A812F2E" w14:textId="77777777" w:rsidR="008D1262" w:rsidRPr="00990444" w:rsidRDefault="008D1262" w:rsidP="008D1262">
      <w:pPr>
        <w:pStyle w:val="Paragrafoelenco"/>
        <w:numPr>
          <w:ilvl w:val="0"/>
          <w:numId w:val="8"/>
        </w:numPr>
        <w:tabs>
          <w:tab w:val="left" w:pos="0"/>
          <w:tab w:val="left" w:pos="1102"/>
        </w:tabs>
        <w:spacing w:before="0"/>
        <w:ind w:left="792" w:right="121" w:firstLine="0"/>
        <w:jc w:val="both"/>
        <w:rPr>
          <w:rFonts w:ascii="Verdana" w:hAnsi="Verdana"/>
          <w:sz w:val="24"/>
          <w:szCs w:val="24"/>
        </w:rPr>
      </w:pPr>
      <w:r w:rsidRPr="00990444">
        <w:rPr>
          <w:rFonts w:ascii="Verdana" w:hAnsi="Verdana"/>
          <w:sz w:val="24"/>
          <w:szCs w:val="24"/>
        </w:rPr>
        <w:t>ingiustificato ritardo, non superiore a 5 giorni, a trasferirsi nella sede assegnata dai</w:t>
      </w:r>
      <w:r w:rsidRPr="00990444">
        <w:rPr>
          <w:rFonts w:ascii="Verdana" w:hAnsi="Verdana"/>
          <w:spacing w:val="1"/>
          <w:sz w:val="24"/>
          <w:szCs w:val="24"/>
        </w:rPr>
        <w:t xml:space="preserve"> </w:t>
      </w:r>
      <w:r w:rsidRPr="00990444">
        <w:rPr>
          <w:rFonts w:ascii="Verdana" w:hAnsi="Verdana"/>
          <w:sz w:val="24"/>
          <w:szCs w:val="24"/>
        </w:rPr>
        <w:t>superiori;</w:t>
      </w:r>
    </w:p>
    <w:p w14:paraId="78FBD717" w14:textId="77777777" w:rsidR="008D1262" w:rsidRPr="00990444" w:rsidRDefault="008D1262" w:rsidP="008D1262">
      <w:pPr>
        <w:pStyle w:val="Paragrafoelenco"/>
        <w:numPr>
          <w:ilvl w:val="0"/>
          <w:numId w:val="8"/>
        </w:numPr>
        <w:tabs>
          <w:tab w:val="left" w:pos="0"/>
          <w:tab w:val="left" w:pos="1132"/>
        </w:tabs>
        <w:spacing w:before="0"/>
        <w:ind w:left="792" w:right="113" w:firstLine="0"/>
        <w:jc w:val="both"/>
        <w:rPr>
          <w:rFonts w:ascii="Verdana" w:hAnsi="Verdana"/>
          <w:sz w:val="24"/>
          <w:szCs w:val="24"/>
        </w:rPr>
      </w:pPr>
      <w:r w:rsidRPr="00990444">
        <w:rPr>
          <w:rFonts w:ascii="Verdana" w:hAnsi="Verdana"/>
          <w:sz w:val="24"/>
          <w:szCs w:val="24"/>
        </w:rPr>
        <w:t>svolgimento di attività che ritardino il recupero psico-fisico durante lo stato di</w:t>
      </w:r>
      <w:r w:rsidRPr="00990444">
        <w:rPr>
          <w:rFonts w:ascii="Verdana" w:hAnsi="Verdana"/>
          <w:spacing w:val="1"/>
          <w:sz w:val="24"/>
          <w:szCs w:val="24"/>
        </w:rPr>
        <w:t xml:space="preserve"> </w:t>
      </w:r>
      <w:r w:rsidRPr="00990444">
        <w:rPr>
          <w:rFonts w:ascii="Verdana" w:hAnsi="Verdana"/>
          <w:sz w:val="24"/>
          <w:szCs w:val="24"/>
        </w:rPr>
        <w:t>malattia</w:t>
      </w:r>
      <w:r w:rsidRPr="00990444">
        <w:rPr>
          <w:rFonts w:ascii="Verdana" w:hAnsi="Verdana"/>
          <w:spacing w:val="-4"/>
          <w:sz w:val="24"/>
          <w:szCs w:val="24"/>
        </w:rPr>
        <w:t xml:space="preserve"> </w:t>
      </w:r>
      <w:r w:rsidRPr="00990444">
        <w:rPr>
          <w:rFonts w:ascii="Verdana" w:hAnsi="Verdana"/>
          <w:sz w:val="24"/>
          <w:szCs w:val="24"/>
        </w:rPr>
        <w:t>o</w:t>
      </w:r>
      <w:r w:rsidRPr="00990444">
        <w:rPr>
          <w:rFonts w:ascii="Verdana" w:hAnsi="Verdana"/>
          <w:spacing w:val="1"/>
          <w:sz w:val="24"/>
          <w:szCs w:val="24"/>
        </w:rPr>
        <w:t xml:space="preserve"> </w:t>
      </w:r>
      <w:r w:rsidRPr="00990444">
        <w:rPr>
          <w:rFonts w:ascii="Verdana" w:hAnsi="Verdana"/>
          <w:sz w:val="24"/>
          <w:szCs w:val="24"/>
        </w:rPr>
        <w:t>di</w:t>
      </w:r>
      <w:r w:rsidRPr="00990444">
        <w:rPr>
          <w:rFonts w:ascii="Verdana" w:hAnsi="Verdana"/>
          <w:spacing w:val="1"/>
          <w:sz w:val="24"/>
          <w:szCs w:val="24"/>
        </w:rPr>
        <w:t xml:space="preserve"> </w:t>
      </w:r>
      <w:r w:rsidRPr="00990444">
        <w:rPr>
          <w:rFonts w:ascii="Verdana" w:hAnsi="Verdana"/>
          <w:sz w:val="24"/>
          <w:szCs w:val="24"/>
        </w:rPr>
        <w:t>infortunio;</w:t>
      </w:r>
    </w:p>
    <w:p w14:paraId="70779652" w14:textId="77777777" w:rsidR="008D1262" w:rsidRPr="00990444" w:rsidRDefault="008D1262" w:rsidP="008D1262">
      <w:pPr>
        <w:pStyle w:val="Paragrafoelenco"/>
        <w:numPr>
          <w:ilvl w:val="0"/>
          <w:numId w:val="8"/>
        </w:numPr>
        <w:tabs>
          <w:tab w:val="left" w:pos="0"/>
          <w:tab w:val="left" w:pos="1148"/>
        </w:tabs>
        <w:spacing w:before="0"/>
        <w:ind w:left="792" w:right="119" w:firstLine="0"/>
        <w:jc w:val="both"/>
        <w:rPr>
          <w:rFonts w:ascii="Verdana" w:hAnsi="Verdana"/>
          <w:sz w:val="24"/>
          <w:szCs w:val="24"/>
        </w:rPr>
      </w:pPr>
      <w:r w:rsidRPr="00990444">
        <w:rPr>
          <w:rFonts w:ascii="Verdana" w:hAnsi="Verdana"/>
          <w:sz w:val="24"/>
          <w:szCs w:val="24"/>
        </w:rPr>
        <w:t>manifestazioni</w:t>
      </w:r>
      <w:r w:rsidRPr="00990444">
        <w:rPr>
          <w:rFonts w:ascii="Verdana" w:hAnsi="Verdana"/>
          <w:spacing w:val="1"/>
          <w:sz w:val="24"/>
          <w:szCs w:val="24"/>
        </w:rPr>
        <w:t xml:space="preserve"> </w:t>
      </w:r>
      <w:r w:rsidRPr="00990444">
        <w:rPr>
          <w:rFonts w:ascii="Verdana" w:hAnsi="Verdana"/>
          <w:sz w:val="24"/>
          <w:szCs w:val="24"/>
        </w:rPr>
        <w:t>ingiuriose</w:t>
      </w:r>
      <w:r w:rsidRPr="00990444">
        <w:rPr>
          <w:rFonts w:ascii="Verdana" w:hAnsi="Verdana"/>
          <w:spacing w:val="1"/>
          <w:sz w:val="24"/>
          <w:szCs w:val="24"/>
        </w:rPr>
        <w:t xml:space="preserve"> </w:t>
      </w:r>
      <w:r w:rsidRPr="00990444">
        <w:rPr>
          <w:rFonts w:ascii="Verdana" w:hAnsi="Verdana"/>
          <w:sz w:val="24"/>
          <w:szCs w:val="24"/>
        </w:rPr>
        <w:t>nei</w:t>
      </w:r>
      <w:r w:rsidRPr="00990444">
        <w:rPr>
          <w:rFonts w:ascii="Verdana" w:hAnsi="Verdana"/>
          <w:spacing w:val="1"/>
          <w:sz w:val="24"/>
          <w:szCs w:val="24"/>
        </w:rPr>
        <w:t xml:space="preserve"> </w:t>
      </w:r>
      <w:r w:rsidRPr="00990444">
        <w:rPr>
          <w:rFonts w:ascii="Verdana" w:hAnsi="Verdana"/>
          <w:sz w:val="24"/>
          <w:szCs w:val="24"/>
        </w:rPr>
        <w:t>confronti</w:t>
      </w:r>
      <w:r w:rsidRPr="00990444">
        <w:rPr>
          <w:rFonts w:ascii="Verdana" w:hAnsi="Verdana"/>
          <w:spacing w:val="1"/>
          <w:sz w:val="24"/>
          <w:szCs w:val="24"/>
        </w:rPr>
        <w:t xml:space="preserve"> </w:t>
      </w:r>
      <w:r w:rsidRPr="00990444">
        <w:rPr>
          <w:rFonts w:ascii="Verdana" w:hAnsi="Verdana"/>
          <w:sz w:val="24"/>
          <w:szCs w:val="24"/>
        </w:rPr>
        <w:t>dell'amministrazione,</w:t>
      </w:r>
      <w:r w:rsidRPr="00990444">
        <w:rPr>
          <w:rFonts w:ascii="Verdana" w:hAnsi="Verdana"/>
          <w:spacing w:val="1"/>
          <w:sz w:val="24"/>
          <w:szCs w:val="24"/>
        </w:rPr>
        <w:t xml:space="preserve"> </w:t>
      </w:r>
      <w:r w:rsidRPr="00990444">
        <w:rPr>
          <w:rFonts w:ascii="Verdana" w:hAnsi="Verdana"/>
          <w:sz w:val="24"/>
          <w:szCs w:val="24"/>
        </w:rPr>
        <w:t>salvo</w:t>
      </w:r>
      <w:r w:rsidRPr="00990444">
        <w:rPr>
          <w:rFonts w:ascii="Verdana" w:hAnsi="Verdana"/>
          <w:spacing w:val="1"/>
          <w:sz w:val="24"/>
          <w:szCs w:val="24"/>
        </w:rPr>
        <w:t xml:space="preserve"> </w:t>
      </w:r>
      <w:r w:rsidRPr="00990444">
        <w:rPr>
          <w:rFonts w:ascii="Verdana" w:hAnsi="Verdana"/>
          <w:sz w:val="24"/>
          <w:szCs w:val="24"/>
        </w:rPr>
        <w:t>che</w:t>
      </w:r>
      <w:r w:rsidRPr="00990444">
        <w:rPr>
          <w:rFonts w:ascii="Verdana" w:hAnsi="Verdana"/>
          <w:spacing w:val="1"/>
          <w:sz w:val="24"/>
          <w:szCs w:val="24"/>
        </w:rPr>
        <w:t xml:space="preserve"> </w:t>
      </w:r>
      <w:r w:rsidRPr="00990444">
        <w:rPr>
          <w:rFonts w:ascii="Verdana" w:hAnsi="Verdana"/>
          <w:sz w:val="24"/>
          <w:szCs w:val="24"/>
        </w:rPr>
        <w:t>siano</w:t>
      </w:r>
      <w:r w:rsidRPr="00990444">
        <w:rPr>
          <w:rFonts w:ascii="Verdana" w:hAnsi="Verdana"/>
          <w:spacing w:val="1"/>
          <w:sz w:val="24"/>
          <w:szCs w:val="24"/>
        </w:rPr>
        <w:t xml:space="preserve"> </w:t>
      </w:r>
      <w:r w:rsidRPr="00990444">
        <w:rPr>
          <w:rFonts w:ascii="Verdana" w:hAnsi="Verdana"/>
          <w:sz w:val="24"/>
          <w:szCs w:val="24"/>
        </w:rPr>
        <w:t>espressione</w:t>
      </w:r>
      <w:r w:rsidRPr="00990444">
        <w:rPr>
          <w:rFonts w:ascii="Verdana" w:hAnsi="Verdana"/>
          <w:spacing w:val="-4"/>
          <w:sz w:val="24"/>
          <w:szCs w:val="24"/>
        </w:rPr>
        <w:t xml:space="preserve"> </w:t>
      </w:r>
      <w:r w:rsidRPr="00990444">
        <w:rPr>
          <w:rFonts w:ascii="Verdana" w:hAnsi="Verdana"/>
          <w:sz w:val="24"/>
          <w:szCs w:val="24"/>
        </w:rPr>
        <w:t>della</w:t>
      </w:r>
      <w:r w:rsidRPr="00990444">
        <w:rPr>
          <w:rFonts w:ascii="Verdana" w:hAnsi="Verdana"/>
          <w:spacing w:val="-4"/>
          <w:sz w:val="24"/>
          <w:szCs w:val="24"/>
        </w:rPr>
        <w:t xml:space="preserve"> </w:t>
      </w:r>
      <w:r w:rsidRPr="00990444">
        <w:rPr>
          <w:rFonts w:ascii="Verdana" w:hAnsi="Verdana"/>
          <w:sz w:val="24"/>
          <w:szCs w:val="24"/>
        </w:rPr>
        <w:t>libertà</w:t>
      </w:r>
      <w:r w:rsidRPr="00990444">
        <w:rPr>
          <w:rFonts w:ascii="Verdana" w:hAnsi="Verdana"/>
          <w:spacing w:val="-1"/>
          <w:sz w:val="24"/>
          <w:szCs w:val="24"/>
        </w:rPr>
        <w:t xml:space="preserve"> </w:t>
      </w:r>
      <w:r w:rsidRPr="00990444">
        <w:rPr>
          <w:rFonts w:ascii="Verdana" w:hAnsi="Verdana"/>
          <w:sz w:val="24"/>
          <w:szCs w:val="24"/>
        </w:rPr>
        <w:t>di</w:t>
      </w:r>
      <w:r w:rsidRPr="00990444">
        <w:rPr>
          <w:rFonts w:ascii="Verdana" w:hAnsi="Verdana"/>
          <w:spacing w:val="-3"/>
          <w:sz w:val="24"/>
          <w:szCs w:val="24"/>
        </w:rPr>
        <w:t xml:space="preserve"> </w:t>
      </w:r>
      <w:r w:rsidRPr="00990444">
        <w:rPr>
          <w:rFonts w:ascii="Verdana" w:hAnsi="Verdana"/>
          <w:sz w:val="24"/>
          <w:szCs w:val="24"/>
        </w:rPr>
        <w:t>pensiero,</w:t>
      </w:r>
      <w:r w:rsidRPr="00990444">
        <w:rPr>
          <w:rFonts w:ascii="Verdana" w:hAnsi="Verdana"/>
          <w:spacing w:val="-2"/>
          <w:sz w:val="24"/>
          <w:szCs w:val="24"/>
        </w:rPr>
        <w:t xml:space="preserve"> </w:t>
      </w:r>
      <w:r w:rsidRPr="00990444">
        <w:rPr>
          <w:rFonts w:ascii="Verdana" w:hAnsi="Verdana"/>
          <w:sz w:val="24"/>
          <w:szCs w:val="24"/>
        </w:rPr>
        <w:t>ai sensi</w:t>
      </w:r>
      <w:r w:rsidRPr="00990444">
        <w:rPr>
          <w:rFonts w:ascii="Verdana" w:hAnsi="Verdana"/>
          <w:spacing w:val="-3"/>
          <w:sz w:val="24"/>
          <w:szCs w:val="24"/>
        </w:rPr>
        <w:t xml:space="preserve"> </w:t>
      </w:r>
      <w:r w:rsidRPr="00990444">
        <w:rPr>
          <w:rFonts w:ascii="Verdana" w:hAnsi="Verdana"/>
          <w:sz w:val="24"/>
          <w:szCs w:val="24"/>
        </w:rPr>
        <w:t>dell'art.</w:t>
      </w:r>
      <w:r w:rsidRPr="00990444">
        <w:rPr>
          <w:rFonts w:ascii="Verdana" w:hAnsi="Verdana"/>
          <w:spacing w:val="-2"/>
          <w:sz w:val="24"/>
          <w:szCs w:val="24"/>
        </w:rPr>
        <w:t xml:space="preserve"> </w:t>
      </w:r>
      <w:r w:rsidRPr="00990444">
        <w:rPr>
          <w:rFonts w:ascii="Verdana" w:hAnsi="Verdana"/>
          <w:sz w:val="24"/>
          <w:szCs w:val="24"/>
        </w:rPr>
        <w:t>1</w:t>
      </w:r>
      <w:r w:rsidRPr="00990444">
        <w:rPr>
          <w:rFonts w:ascii="Verdana" w:hAnsi="Verdana"/>
          <w:spacing w:val="-4"/>
          <w:sz w:val="24"/>
          <w:szCs w:val="24"/>
        </w:rPr>
        <w:t xml:space="preserve"> </w:t>
      </w:r>
      <w:r w:rsidRPr="00990444">
        <w:rPr>
          <w:rFonts w:ascii="Verdana" w:hAnsi="Verdana"/>
          <w:sz w:val="24"/>
          <w:szCs w:val="24"/>
        </w:rPr>
        <w:t>della</w:t>
      </w:r>
      <w:r w:rsidRPr="00990444">
        <w:rPr>
          <w:rFonts w:ascii="Verdana" w:hAnsi="Verdana"/>
          <w:spacing w:val="-4"/>
          <w:sz w:val="24"/>
          <w:szCs w:val="24"/>
        </w:rPr>
        <w:t xml:space="preserve"> </w:t>
      </w:r>
      <w:r w:rsidRPr="00990444">
        <w:rPr>
          <w:rFonts w:ascii="Verdana" w:hAnsi="Verdana"/>
          <w:sz w:val="24"/>
          <w:szCs w:val="24"/>
        </w:rPr>
        <w:t>legge</w:t>
      </w:r>
      <w:r w:rsidRPr="00990444">
        <w:rPr>
          <w:rFonts w:ascii="Verdana" w:hAnsi="Verdana"/>
          <w:spacing w:val="-1"/>
          <w:sz w:val="24"/>
          <w:szCs w:val="24"/>
        </w:rPr>
        <w:t xml:space="preserve"> </w:t>
      </w:r>
      <w:r w:rsidRPr="00990444">
        <w:rPr>
          <w:rFonts w:ascii="Verdana" w:hAnsi="Verdana"/>
          <w:sz w:val="24"/>
          <w:szCs w:val="24"/>
        </w:rPr>
        <w:t>n.</w:t>
      </w:r>
      <w:r w:rsidRPr="00990444">
        <w:rPr>
          <w:rFonts w:ascii="Verdana" w:hAnsi="Verdana"/>
          <w:spacing w:val="-4"/>
          <w:sz w:val="24"/>
          <w:szCs w:val="24"/>
        </w:rPr>
        <w:t xml:space="preserve"> </w:t>
      </w:r>
      <w:r w:rsidRPr="00990444">
        <w:rPr>
          <w:rFonts w:ascii="Verdana" w:hAnsi="Verdana"/>
          <w:sz w:val="24"/>
          <w:szCs w:val="24"/>
        </w:rPr>
        <w:t>300/1970;</w:t>
      </w:r>
    </w:p>
    <w:p w14:paraId="36CEC97E" w14:textId="77777777" w:rsidR="008D1262" w:rsidRPr="00990444" w:rsidRDefault="008D1262" w:rsidP="008D1262">
      <w:pPr>
        <w:pStyle w:val="Paragrafoelenco"/>
        <w:numPr>
          <w:ilvl w:val="0"/>
          <w:numId w:val="8"/>
        </w:numPr>
        <w:tabs>
          <w:tab w:val="left" w:pos="0"/>
          <w:tab w:val="left" w:pos="1117"/>
        </w:tabs>
        <w:spacing w:before="0"/>
        <w:ind w:left="792" w:right="111" w:firstLine="0"/>
        <w:jc w:val="both"/>
        <w:rPr>
          <w:rFonts w:ascii="Verdana" w:hAnsi="Verdana"/>
          <w:sz w:val="24"/>
          <w:szCs w:val="24"/>
        </w:rPr>
      </w:pPr>
      <w:r w:rsidRPr="00990444">
        <w:rPr>
          <w:rFonts w:ascii="Verdana" w:hAnsi="Verdana"/>
          <w:sz w:val="24"/>
          <w:szCs w:val="24"/>
        </w:rPr>
        <w:t>ove non sussista la gravità e reiterazione delle fattispecie considerate nell’art. 55-</w:t>
      </w:r>
      <w:r w:rsidRPr="00990444">
        <w:rPr>
          <w:rFonts w:ascii="Verdana" w:hAnsi="Verdana"/>
          <w:spacing w:val="1"/>
          <w:sz w:val="24"/>
          <w:szCs w:val="24"/>
        </w:rPr>
        <w:t xml:space="preserve"> </w:t>
      </w:r>
      <w:r w:rsidRPr="00990444">
        <w:rPr>
          <w:rFonts w:ascii="Verdana" w:hAnsi="Verdana"/>
          <w:sz w:val="24"/>
          <w:szCs w:val="24"/>
        </w:rPr>
        <w:t>quater,</w:t>
      </w:r>
      <w:r w:rsidRPr="00990444">
        <w:rPr>
          <w:rFonts w:ascii="Verdana" w:hAnsi="Verdana"/>
          <w:spacing w:val="-6"/>
          <w:sz w:val="24"/>
          <w:szCs w:val="24"/>
        </w:rPr>
        <w:t xml:space="preserve"> </w:t>
      </w:r>
      <w:r w:rsidRPr="00990444">
        <w:rPr>
          <w:rFonts w:ascii="Verdana" w:hAnsi="Verdana"/>
          <w:sz w:val="24"/>
          <w:szCs w:val="24"/>
        </w:rPr>
        <w:t>comma</w:t>
      </w:r>
      <w:r w:rsidRPr="00990444">
        <w:rPr>
          <w:rFonts w:ascii="Verdana" w:hAnsi="Verdana"/>
          <w:spacing w:val="-3"/>
          <w:sz w:val="24"/>
          <w:szCs w:val="24"/>
        </w:rPr>
        <w:t xml:space="preserve"> </w:t>
      </w:r>
      <w:r w:rsidRPr="00990444">
        <w:rPr>
          <w:rFonts w:ascii="Verdana" w:hAnsi="Verdana"/>
          <w:sz w:val="24"/>
          <w:szCs w:val="24"/>
        </w:rPr>
        <w:t>1,</w:t>
      </w:r>
      <w:r w:rsidRPr="00990444">
        <w:rPr>
          <w:rFonts w:ascii="Verdana" w:hAnsi="Verdana"/>
          <w:spacing w:val="-6"/>
          <w:sz w:val="24"/>
          <w:szCs w:val="24"/>
        </w:rPr>
        <w:t xml:space="preserve"> </w:t>
      </w:r>
      <w:r w:rsidRPr="00990444">
        <w:rPr>
          <w:rFonts w:ascii="Verdana" w:hAnsi="Verdana"/>
          <w:sz w:val="24"/>
          <w:szCs w:val="24"/>
        </w:rPr>
        <w:t>lett.</w:t>
      </w:r>
      <w:r w:rsidRPr="00990444">
        <w:rPr>
          <w:rFonts w:ascii="Verdana" w:hAnsi="Verdana"/>
          <w:spacing w:val="-8"/>
          <w:sz w:val="24"/>
          <w:szCs w:val="24"/>
        </w:rPr>
        <w:t xml:space="preserve"> </w:t>
      </w:r>
      <w:r w:rsidRPr="00990444">
        <w:rPr>
          <w:rFonts w:ascii="Verdana" w:hAnsi="Verdana"/>
          <w:sz w:val="24"/>
          <w:szCs w:val="24"/>
        </w:rPr>
        <w:t>e)</w:t>
      </w:r>
      <w:r w:rsidRPr="00990444">
        <w:rPr>
          <w:rFonts w:ascii="Verdana" w:hAnsi="Verdana"/>
          <w:spacing w:val="-5"/>
          <w:sz w:val="24"/>
          <w:szCs w:val="24"/>
        </w:rPr>
        <w:t xml:space="preserve"> </w:t>
      </w:r>
      <w:r w:rsidRPr="00990444">
        <w:rPr>
          <w:rFonts w:ascii="Verdana" w:hAnsi="Verdana"/>
          <w:sz w:val="24"/>
          <w:szCs w:val="24"/>
        </w:rPr>
        <w:t>del D.</w:t>
      </w:r>
      <w:r w:rsidRPr="00990444">
        <w:rPr>
          <w:rFonts w:ascii="Verdana" w:hAnsi="Verdana"/>
          <w:spacing w:val="-6"/>
          <w:sz w:val="24"/>
          <w:szCs w:val="24"/>
        </w:rPr>
        <w:t xml:space="preserve"> </w:t>
      </w:r>
      <w:r w:rsidRPr="00990444">
        <w:rPr>
          <w:rFonts w:ascii="Verdana" w:hAnsi="Verdana"/>
          <w:sz w:val="24"/>
          <w:szCs w:val="24"/>
        </w:rPr>
        <w:t>lgs.</w:t>
      </w:r>
      <w:r w:rsidRPr="00990444">
        <w:rPr>
          <w:rFonts w:ascii="Verdana" w:hAnsi="Verdana"/>
          <w:spacing w:val="-6"/>
          <w:sz w:val="24"/>
          <w:szCs w:val="24"/>
        </w:rPr>
        <w:t xml:space="preserve"> </w:t>
      </w:r>
      <w:r w:rsidRPr="00990444">
        <w:rPr>
          <w:rFonts w:ascii="Verdana" w:hAnsi="Verdana"/>
          <w:sz w:val="24"/>
          <w:szCs w:val="24"/>
        </w:rPr>
        <w:t>n.</w:t>
      </w:r>
      <w:r w:rsidRPr="00990444">
        <w:rPr>
          <w:rFonts w:ascii="Verdana" w:hAnsi="Verdana"/>
          <w:spacing w:val="-6"/>
          <w:sz w:val="24"/>
          <w:szCs w:val="24"/>
        </w:rPr>
        <w:t xml:space="preserve"> </w:t>
      </w:r>
      <w:r w:rsidRPr="00990444">
        <w:rPr>
          <w:rFonts w:ascii="Verdana" w:hAnsi="Verdana"/>
          <w:sz w:val="24"/>
          <w:szCs w:val="24"/>
        </w:rPr>
        <w:t>165/2001,</w:t>
      </w:r>
      <w:r w:rsidRPr="00990444">
        <w:rPr>
          <w:rFonts w:ascii="Verdana" w:hAnsi="Verdana"/>
          <w:spacing w:val="-6"/>
          <w:sz w:val="24"/>
          <w:szCs w:val="24"/>
        </w:rPr>
        <w:t xml:space="preserve"> </w:t>
      </w:r>
      <w:r w:rsidRPr="00990444">
        <w:rPr>
          <w:rFonts w:ascii="Verdana" w:hAnsi="Verdana"/>
          <w:sz w:val="24"/>
          <w:szCs w:val="24"/>
        </w:rPr>
        <w:t>atti,</w:t>
      </w:r>
      <w:r w:rsidRPr="00990444">
        <w:rPr>
          <w:rFonts w:ascii="Verdana" w:hAnsi="Verdana"/>
          <w:spacing w:val="-6"/>
          <w:sz w:val="24"/>
          <w:szCs w:val="24"/>
        </w:rPr>
        <w:t xml:space="preserve"> </w:t>
      </w:r>
      <w:r w:rsidRPr="00990444">
        <w:rPr>
          <w:rFonts w:ascii="Verdana" w:hAnsi="Verdana"/>
          <w:sz w:val="24"/>
          <w:szCs w:val="24"/>
        </w:rPr>
        <w:t>comportamenti</w:t>
      </w:r>
      <w:r w:rsidRPr="00990444">
        <w:rPr>
          <w:rFonts w:ascii="Verdana" w:hAnsi="Verdana"/>
          <w:spacing w:val="-7"/>
          <w:sz w:val="24"/>
          <w:szCs w:val="24"/>
        </w:rPr>
        <w:t xml:space="preserve"> </w:t>
      </w:r>
      <w:r w:rsidRPr="00990444">
        <w:rPr>
          <w:rFonts w:ascii="Verdana" w:hAnsi="Verdana"/>
          <w:sz w:val="24"/>
          <w:szCs w:val="24"/>
        </w:rPr>
        <w:t>o</w:t>
      </w:r>
      <w:r w:rsidRPr="00990444">
        <w:rPr>
          <w:rFonts w:ascii="Verdana" w:hAnsi="Verdana"/>
          <w:spacing w:val="-5"/>
          <w:sz w:val="24"/>
          <w:szCs w:val="24"/>
        </w:rPr>
        <w:t xml:space="preserve"> </w:t>
      </w:r>
      <w:r w:rsidRPr="00990444">
        <w:rPr>
          <w:rFonts w:ascii="Verdana" w:hAnsi="Verdana"/>
          <w:sz w:val="24"/>
          <w:szCs w:val="24"/>
        </w:rPr>
        <w:t>molestie,</w:t>
      </w:r>
      <w:r w:rsidRPr="00990444">
        <w:rPr>
          <w:rFonts w:ascii="Verdana" w:hAnsi="Verdana"/>
          <w:spacing w:val="-6"/>
          <w:sz w:val="24"/>
          <w:szCs w:val="24"/>
        </w:rPr>
        <w:t xml:space="preserve"> </w:t>
      </w:r>
      <w:r w:rsidRPr="00990444">
        <w:rPr>
          <w:rFonts w:ascii="Verdana" w:hAnsi="Verdana"/>
          <w:sz w:val="24"/>
          <w:szCs w:val="24"/>
        </w:rPr>
        <w:t>lesivi</w:t>
      </w:r>
      <w:r w:rsidRPr="00990444">
        <w:rPr>
          <w:rFonts w:ascii="Verdana" w:hAnsi="Verdana"/>
          <w:spacing w:val="-68"/>
          <w:sz w:val="24"/>
          <w:szCs w:val="24"/>
        </w:rPr>
        <w:t xml:space="preserve"> </w:t>
      </w:r>
      <w:r w:rsidRPr="00990444">
        <w:rPr>
          <w:rFonts w:ascii="Verdana" w:hAnsi="Verdana"/>
          <w:sz w:val="24"/>
          <w:szCs w:val="24"/>
        </w:rPr>
        <w:t>della</w:t>
      </w:r>
      <w:r w:rsidRPr="00990444">
        <w:rPr>
          <w:rFonts w:ascii="Verdana" w:hAnsi="Verdana"/>
          <w:spacing w:val="-4"/>
          <w:sz w:val="24"/>
          <w:szCs w:val="24"/>
        </w:rPr>
        <w:t xml:space="preserve"> </w:t>
      </w:r>
      <w:r w:rsidRPr="00990444">
        <w:rPr>
          <w:rFonts w:ascii="Verdana" w:hAnsi="Verdana"/>
          <w:sz w:val="24"/>
          <w:szCs w:val="24"/>
        </w:rPr>
        <w:t>dignità</w:t>
      </w:r>
      <w:r w:rsidRPr="00990444">
        <w:rPr>
          <w:rFonts w:ascii="Verdana" w:hAnsi="Verdana"/>
          <w:spacing w:val="-3"/>
          <w:sz w:val="24"/>
          <w:szCs w:val="24"/>
        </w:rPr>
        <w:t xml:space="preserve"> </w:t>
      </w:r>
      <w:r w:rsidRPr="00990444">
        <w:rPr>
          <w:rFonts w:ascii="Verdana" w:hAnsi="Verdana"/>
          <w:sz w:val="24"/>
          <w:szCs w:val="24"/>
        </w:rPr>
        <w:t>della</w:t>
      </w:r>
      <w:r w:rsidRPr="00990444">
        <w:rPr>
          <w:rFonts w:ascii="Verdana" w:hAnsi="Verdana"/>
          <w:spacing w:val="-3"/>
          <w:sz w:val="24"/>
          <w:szCs w:val="24"/>
        </w:rPr>
        <w:t xml:space="preserve"> </w:t>
      </w:r>
      <w:r w:rsidRPr="00990444">
        <w:rPr>
          <w:rFonts w:ascii="Verdana" w:hAnsi="Verdana"/>
          <w:sz w:val="24"/>
          <w:szCs w:val="24"/>
        </w:rPr>
        <w:t>persona;</w:t>
      </w:r>
    </w:p>
    <w:p w14:paraId="3614AA6F" w14:textId="77777777" w:rsidR="008D1262" w:rsidRPr="00990444" w:rsidRDefault="008D1262" w:rsidP="008D1262">
      <w:pPr>
        <w:pStyle w:val="Paragrafoelenco"/>
        <w:numPr>
          <w:ilvl w:val="0"/>
          <w:numId w:val="8"/>
        </w:numPr>
        <w:tabs>
          <w:tab w:val="left" w:pos="0"/>
          <w:tab w:val="left" w:pos="1117"/>
        </w:tabs>
        <w:spacing w:before="0"/>
        <w:ind w:left="792" w:right="110" w:firstLine="0"/>
        <w:jc w:val="both"/>
        <w:rPr>
          <w:rFonts w:ascii="Verdana" w:hAnsi="Verdana"/>
          <w:sz w:val="24"/>
          <w:szCs w:val="24"/>
        </w:rPr>
      </w:pPr>
      <w:r w:rsidRPr="00990444">
        <w:rPr>
          <w:rFonts w:ascii="Verdana" w:hAnsi="Verdana"/>
          <w:sz w:val="24"/>
          <w:szCs w:val="24"/>
        </w:rPr>
        <w:t>ove non sussista la gravità e reiterazione delle fattispecie considerate nell’art. 55-</w:t>
      </w:r>
      <w:r w:rsidRPr="00990444">
        <w:rPr>
          <w:rFonts w:ascii="Verdana" w:hAnsi="Verdana"/>
          <w:spacing w:val="1"/>
          <w:sz w:val="24"/>
          <w:szCs w:val="24"/>
        </w:rPr>
        <w:t xml:space="preserve"> </w:t>
      </w:r>
      <w:r w:rsidRPr="00990444">
        <w:rPr>
          <w:rFonts w:ascii="Verdana" w:hAnsi="Verdana"/>
          <w:sz w:val="24"/>
          <w:szCs w:val="24"/>
        </w:rPr>
        <w:t>quater,</w:t>
      </w:r>
      <w:r w:rsidRPr="00990444">
        <w:rPr>
          <w:rFonts w:ascii="Verdana" w:hAnsi="Verdana"/>
          <w:spacing w:val="-7"/>
          <w:sz w:val="24"/>
          <w:szCs w:val="24"/>
        </w:rPr>
        <w:t xml:space="preserve"> </w:t>
      </w:r>
      <w:r w:rsidRPr="00990444">
        <w:rPr>
          <w:rFonts w:ascii="Verdana" w:hAnsi="Verdana"/>
          <w:sz w:val="24"/>
          <w:szCs w:val="24"/>
        </w:rPr>
        <w:t>comma</w:t>
      </w:r>
      <w:r w:rsidRPr="00990444">
        <w:rPr>
          <w:rFonts w:ascii="Verdana" w:hAnsi="Verdana"/>
          <w:spacing w:val="-3"/>
          <w:sz w:val="24"/>
          <w:szCs w:val="24"/>
        </w:rPr>
        <w:t xml:space="preserve"> </w:t>
      </w:r>
      <w:r w:rsidRPr="00990444">
        <w:rPr>
          <w:rFonts w:ascii="Verdana" w:hAnsi="Verdana"/>
          <w:sz w:val="24"/>
          <w:szCs w:val="24"/>
        </w:rPr>
        <w:t>1,</w:t>
      </w:r>
      <w:r w:rsidRPr="00990444">
        <w:rPr>
          <w:rFonts w:ascii="Verdana" w:hAnsi="Verdana"/>
          <w:spacing w:val="-7"/>
          <w:sz w:val="24"/>
          <w:szCs w:val="24"/>
        </w:rPr>
        <w:t xml:space="preserve"> </w:t>
      </w:r>
      <w:r w:rsidRPr="00990444">
        <w:rPr>
          <w:rFonts w:ascii="Verdana" w:hAnsi="Verdana"/>
          <w:sz w:val="24"/>
          <w:szCs w:val="24"/>
        </w:rPr>
        <w:t>lett.</w:t>
      </w:r>
      <w:r w:rsidRPr="00990444">
        <w:rPr>
          <w:rFonts w:ascii="Verdana" w:hAnsi="Verdana"/>
          <w:spacing w:val="-8"/>
          <w:sz w:val="24"/>
          <w:szCs w:val="24"/>
        </w:rPr>
        <w:t xml:space="preserve"> </w:t>
      </w:r>
      <w:r w:rsidRPr="00990444">
        <w:rPr>
          <w:rFonts w:ascii="Verdana" w:hAnsi="Verdana"/>
          <w:sz w:val="24"/>
          <w:szCs w:val="24"/>
        </w:rPr>
        <w:t>e)</w:t>
      </w:r>
      <w:r w:rsidRPr="00990444">
        <w:rPr>
          <w:rFonts w:ascii="Verdana" w:hAnsi="Verdana"/>
          <w:spacing w:val="-6"/>
          <w:sz w:val="24"/>
          <w:szCs w:val="24"/>
        </w:rPr>
        <w:t xml:space="preserve"> </w:t>
      </w:r>
      <w:r w:rsidRPr="00990444">
        <w:rPr>
          <w:rFonts w:ascii="Verdana" w:hAnsi="Verdana"/>
          <w:sz w:val="24"/>
          <w:szCs w:val="24"/>
        </w:rPr>
        <w:t>del D.</w:t>
      </w:r>
      <w:r w:rsidRPr="00990444">
        <w:rPr>
          <w:rFonts w:ascii="Verdana" w:hAnsi="Verdana"/>
          <w:spacing w:val="-7"/>
          <w:sz w:val="24"/>
          <w:szCs w:val="24"/>
        </w:rPr>
        <w:t xml:space="preserve"> </w:t>
      </w:r>
      <w:r w:rsidRPr="00990444">
        <w:rPr>
          <w:rFonts w:ascii="Verdana" w:hAnsi="Verdana"/>
          <w:sz w:val="24"/>
          <w:szCs w:val="24"/>
        </w:rPr>
        <w:t>lgs.</w:t>
      </w:r>
      <w:r w:rsidRPr="00990444">
        <w:rPr>
          <w:rFonts w:ascii="Verdana" w:hAnsi="Verdana"/>
          <w:spacing w:val="-6"/>
          <w:sz w:val="24"/>
          <w:szCs w:val="24"/>
        </w:rPr>
        <w:t xml:space="preserve"> </w:t>
      </w:r>
      <w:r w:rsidRPr="00990444">
        <w:rPr>
          <w:rFonts w:ascii="Verdana" w:hAnsi="Verdana"/>
          <w:sz w:val="24"/>
          <w:szCs w:val="24"/>
        </w:rPr>
        <w:t>n.</w:t>
      </w:r>
      <w:r w:rsidRPr="00990444">
        <w:rPr>
          <w:rFonts w:ascii="Verdana" w:hAnsi="Verdana"/>
          <w:spacing w:val="-6"/>
          <w:sz w:val="24"/>
          <w:szCs w:val="24"/>
        </w:rPr>
        <w:t xml:space="preserve"> </w:t>
      </w:r>
      <w:r w:rsidRPr="00990444">
        <w:rPr>
          <w:rFonts w:ascii="Verdana" w:hAnsi="Verdana"/>
          <w:sz w:val="24"/>
          <w:szCs w:val="24"/>
        </w:rPr>
        <w:t>165/2001,</w:t>
      </w:r>
      <w:r w:rsidRPr="00990444">
        <w:rPr>
          <w:rFonts w:ascii="Verdana" w:hAnsi="Verdana"/>
          <w:spacing w:val="-7"/>
          <w:sz w:val="24"/>
          <w:szCs w:val="24"/>
        </w:rPr>
        <w:t xml:space="preserve"> </w:t>
      </w:r>
      <w:r w:rsidRPr="00990444">
        <w:rPr>
          <w:rFonts w:ascii="Verdana" w:hAnsi="Verdana"/>
          <w:sz w:val="24"/>
          <w:szCs w:val="24"/>
        </w:rPr>
        <w:t>atti</w:t>
      </w:r>
      <w:r w:rsidRPr="00990444">
        <w:rPr>
          <w:rFonts w:ascii="Verdana" w:hAnsi="Verdana"/>
          <w:spacing w:val="-4"/>
          <w:sz w:val="24"/>
          <w:szCs w:val="24"/>
        </w:rPr>
        <w:t xml:space="preserve"> </w:t>
      </w:r>
      <w:r w:rsidRPr="00990444">
        <w:rPr>
          <w:rFonts w:ascii="Verdana" w:hAnsi="Verdana"/>
          <w:sz w:val="24"/>
          <w:szCs w:val="24"/>
        </w:rPr>
        <w:t>o</w:t>
      </w:r>
      <w:r w:rsidRPr="00990444">
        <w:rPr>
          <w:rFonts w:ascii="Verdana" w:hAnsi="Verdana"/>
          <w:spacing w:val="-6"/>
          <w:sz w:val="24"/>
          <w:szCs w:val="24"/>
        </w:rPr>
        <w:t xml:space="preserve"> </w:t>
      </w:r>
      <w:r w:rsidRPr="00990444">
        <w:rPr>
          <w:rFonts w:ascii="Verdana" w:hAnsi="Verdana"/>
          <w:sz w:val="24"/>
          <w:szCs w:val="24"/>
        </w:rPr>
        <w:t>comportamenti</w:t>
      </w:r>
      <w:r w:rsidRPr="00990444">
        <w:rPr>
          <w:rFonts w:ascii="Verdana" w:hAnsi="Verdana"/>
          <w:spacing w:val="-4"/>
          <w:sz w:val="24"/>
          <w:szCs w:val="24"/>
        </w:rPr>
        <w:t xml:space="preserve"> </w:t>
      </w:r>
      <w:r w:rsidRPr="00990444">
        <w:rPr>
          <w:rFonts w:ascii="Verdana" w:hAnsi="Verdana"/>
          <w:sz w:val="24"/>
          <w:szCs w:val="24"/>
        </w:rPr>
        <w:t>aggressivi</w:t>
      </w:r>
      <w:r w:rsidRPr="00990444">
        <w:rPr>
          <w:rFonts w:ascii="Verdana" w:hAnsi="Verdana"/>
          <w:spacing w:val="-5"/>
          <w:sz w:val="24"/>
          <w:szCs w:val="24"/>
        </w:rPr>
        <w:t xml:space="preserve"> </w:t>
      </w:r>
      <w:r w:rsidRPr="00990444">
        <w:rPr>
          <w:rFonts w:ascii="Verdana" w:hAnsi="Verdana"/>
          <w:sz w:val="24"/>
          <w:szCs w:val="24"/>
        </w:rPr>
        <w:t>ostili</w:t>
      </w:r>
      <w:r w:rsidRPr="00990444">
        <w:rPr>
          <w:rFonts w:ascii="Verdana" w:hAnsi="Verdana"/>
          <w:spacing w:val="-67"/>
          <w:sz w:val="24"/>
          <w:szCs w:val="24"/>
        </w:rPr>
        <w:t xml:space="preserve"> </w:t>
      </w:r>
      <w:r w:rsidRPr="00990444">
        <w:rPr>
          <w:rFonts w:ascii="Verdana" w:hAnsi="Verdana"/>
          <w:sz w:val="24"/>
          <w:szCs w:val="24"/>
        </w:rPr>
        <w:t>e</w:t>
      </w:r>
      <w:r w:rsidRPr="00990444">
        <w:rPr>
          <w:rFonts w:ascii="Verdana" w:hAnsi="Verdana"/>
          <w:spacing w:val="1"/>
          <w:sz w:val="24"/>
          <w:szCs w:val="24"/>
        </w:rPr>
        <w:t xml:space="preserve"> </w:t>
      </w:r>
      <w:r w:rsidRPr="00990444">
        <w:rPr>
          <w:rFonts w:ascii="Verdana" w:hAnsi="Verdana"/>
          <w:sz w:val="24"/>
          <w:szCs w:val="24"/>
        </w:rPr>
        <w:t>denigratori</w:t>
      </w:r>
      <w:r w:rsidRPr="00990444">
        <w:rPr>
          <w:rFonts w:ascii="Verdana" w:hAnsi="Verdana"/>
          <w:spacing w:val="1"/>
          <w:sz w:val="24"/>
          <w:szCs w:val="24"/>
        </w:rPr>
        <w:t xml:space="preserve"> </w:t>
      </w:r>
      <w:r w:rsidRPr="00990444">
        <w:rPr>
          <w:rFonts w:ascii="Verdana" w:hAnsi="Verdana"/>
          <w:sz w:val="24"/>
          <w:szCs w:val="24"/>
        </w:rPr>
        <w:t>che</w:t>
      </w:r>
      <w:r w:rsidRPr="00990444">
        <w:rPr>
          <w:rFonts w:ascii="Verdana" w:hAnsi="Verdana"/>
          <w:spacing w:val="1"/>
          <w:sz w:val="24"/>
          <w:szCs w:val="24"/>
        </w:rPr>
        <w:t xml:space="preserve"> </w:t>
      </w:r>
      <w:r w:rsidRPr="00990444">
        <w:rPr>
          <w:rFonts w:ascii="Verdana" w:hAnsi="Verdana"/>
          <w:sz w:val="24"/>
          <w:szCs w:val="24"/>
        </w:rPr>
        <w:t>assumano</w:t>
      </w:r>
      <w:r w:rsidRPr="00990444">
        <w:rPr>
          <w:rFonts w:ascii="Verdana" w:hAnsi="Verdana"/>
          <w:spacing w:val="1"/>
          <w:sz w:val="24"/>
          <w:szCs w:val="24"/>
        </w:rPr>
        <w:t xml:space="preserve"> </w:t>
      </w:r>
      <w:r w:rsidRPr="00990444">
        <w:rPr>
          <w:rFonts w:ascii="Verdana" w:hAnsi="Verdana"/>
          <w:sz w:val="24"/>
          <w:szCs w:val="24"/>
        </w:rPr>
        <w:t>forme</w:t>
      </w:r>
      <w:r w:rsidRPr="00990444">
        <w:rPr>
          <w:rFonts w:ascii="Verdana" w:hAnsi="Verdana"/>
          <w:spacing w:val="1"/>
          <w:sz w:val="24"/>
          <w:szCs w:val="24"/>
        </w:rPr>
        <w:t xml:space="preserve"> </w:t>
      </w:r>
      <w:r w:rsidRPr="00990444">
        <w:rPr>
          <w:rFonts w:ascii="Verdana" w:hAnsi="Verdana"/>
          <w:sz w:val="24"/>
          <w:szCs w:val="24"/>
        </w:rPr>
        <w:t>di</w:t>
      </w:r>
      <w:r w:rsidRPr="00990444">
        <w:rPr>
          <w:rFonts w:ascii="Verdana" w:hAnsi="Verdana"/>
          <w:spacing w:val="1"/>
          <w:sz w:val="24"/>
          <w:szCs w:val="24"/>
        </w:rPr>
        <w:t xml:space="preserve"> </w:t>
      </w:r>
      <w:r w:rsidRPr="00990444">
        <w:rPr>
          <w:rFonts w:ascii="Verdana" w:hAnsi="Verdana"/>
          <w:sz w:val="24"/>
          <w:szCs w:val="24"/>
        </w:rPr>
        <w:t>violenza</w:t>
      </w:r>
      <w:r w:rsidRPr="00990444">
        <w:rPr>
          <w:rFonts w:ascii="Verdana" w:hAnsi="Verdana"/>
          <w:spacing w:val="1"/>
          <w:sz w:val="24"/>
          <w:szCs w:val="24"/>
        </w:rPr>
        <w:t xml:space="preserve"> </w:t>
      </w:r>
      <w:r w:rsidRPr="00990444">
        <w:rPr>
          <w:rFonts w:ascii="Verdana" w:hAnsi="Verdana"/>
          <w:sz w:val="24"/>
          <w:szCs w:val="24"/>
        </w:rPr>
        <w:t>morale</w:t>
      </w:r>
      <w:r w:rsidRPr="00990444">
        <w:rPr>
          <w:rFonts w:ascii="Verdana" w:hAnsi="Verdana"/>
          <w:spacing w:val="1"/>
          <w:sz w:val="24"/>
          <w:szCs w:val="24"/>
        </w:rPr>
        <w:t xml:space="preserve"> </w:t>
      </w:r>
      <w:r w:rsidRPr="00990444">
        <w:rPr>
          <w:rFonts w:ascii="Verdana" w:hAnsi="Verdana"/>
          <w:sz w:val="24"/>
          <w:szCs w:val="24"/>
        </w:rPr>
        <w:t>nei</w:t>
      </w:r>
      <w:r w:rsidRPr="00990444">
        <w:rPr>
          <w:rFonts w:ascii="Verdana" w:hAnsi="Verdana"/>
          <w:spacing w:val="1"/>
          <w:sz w:val="24"/>
          <w:szCs w:val="24"/>
        </w:rPr>
        <w:t xml:space="preserve"> </w:t>
      </w:r>
      <w:r w:rsidRPr="00990444">
        <w:rPr>
          <w:rFonts w:ascii="Verdana" w:hAnsi="Verdana"/>
          <w:sz w:val="24"/>
          <w:szCs w:val="24"/>
        </w:rPr>
        <w:t>confronti</w:t>
      </w:r>
      <w:r w:rsidRPr="00990444">
        <w:rPr>
          <w:rFonts w:ascii="Verdana" w:hAnsi="Verdana"/>
          <w:spacing w:val="1"/>
          <w:sz w:val="24"/>
          <w:szCs w:val="24"/>
        </w:rPr>
        <w:t xml:space="preserve"> </w:t>
      </w:r>
      <w:r w:rsidRPr="00990444">
        <w:rPr>
          <w:rFonts w:ascii="Verdana" w:hAnsi="Verdana"/>
          <w:sz w:val="24"/>
          <w:szCs w:val="24"/>
        </w:rPr>
        <w:t>di</w:t>
      </w:r>
      <w:r w:rsidRPr="00990444">
        <w:rPr>
          <w:rFonts w:ascii="Verdana" w:hAnsi="Verdana"/>
          <w:spacing w:val="1"/>
          <w:sz w:val="24"/>
          <w:szCs w:val="24"/>
        </w:rPr>
        <w:t xml:space="preserve"> </w:t>
      </w:r>
      <w:r w:rsidRPr="00990444">
        <w:rPr>
          <w:rFonts w:ascii="Verdana" w:hAnsi="Verdana"/>
          <w:sz w:val="24"/>
          <w:szCs w:val="24"/>
        </w:rPr>
        <w:t>un</w:t>
      </w:r>
      <w:r w:rsidRPr="00990444">
        <w:rPr>
          <w:rFonts w:ascii="Verdana" w:hAnsi="Verdana"/>
          <w:spacing w:val="1"/>
          <w:sz w:val="24"/>
          <w:szCs w:val="24"/>
        </w:rPr>
        <w:t xml:space="preserve"> </w:t>
      </w:r>
      <w:r w:rsidRPr="00990444">
        <w:rPr>
          <w:rFonts w:ascii="Verdana" w:hAnsi="Verdana"/>
          <w:sz w:val="24"/>
          <w:szCs w:val="24"/>
        </w:rPr>
        <w:t>altro</w:t>
      </w:r>
      <w:r w:rsidRPr="00990444">
        <w:rPr>
          <w:rFonts w:ascii="Verdana" w:hAnsi="Verdana"/>
          <w:spacing w:val="1"/>
          <w:sz w:val="24"/>
          <w:szCs w:val="24"/>
        </w:rPr>
        <w:t xml:space="preserve"> </w:t>
      </w:r>
      <w:r w:rsidRPr="00990444">
        <w:rPr>
          <w:rFonts w:ascii="Verdana" w:hAnsi="Verdana"/>
          <w:sz w:val="24"/>
          <w:szCs w:val="24"/>
        </w:rPr>
        <w:t>dipendente,</w:t>
      </w:r>
      <w:r w:rsidRPr="00990444">
        <w:rPr>
          <w:rFonts w:ascii="Verdana" w:hAnsi="Verdana"/>
          <w:spacing w:val="1"/>
          <w:sz w:val="24"/>
          <w:szCs w:val="24"/>
        </w:rPr>
        <w:t xml:space="preserve"> </w:t>
      </w:r>
      <w:r w:rsidRPr="00990444">
        <w:rPr>
          <w:rFonts w:ascii="Verdana" w:hAnsi="Verdana"/>
          <w:sz w:val="24"/>
          <w:szCs w:val="24"/>
        </w:rPr>
        <w:t>comportamenti</w:t>
      </w:r>
      <w:r w:rsidRPr="00990444">
        <w:rPr>
          <w:rFonts w:ascii="Verdana" w:hAnsi="Verdana"/>
          <w:spacing w:val="1"/>
          <w:sz w:val="24"/>
          <w:szCs w:val="24"/>
        </w:rPr>
        <w:t xml:space="preserve"> </w:t>
      </w:r>
      <w:r w:rsidRPr="00990444">
        <w:rPr>
          <w:rFonts w:ascii="Verdana" w:hAnsi="Verdana"/>
          <w:sz w:val="24"/>
          <w:szCs w:val="24"/>
        </w:rPr>
        <w:t>minacciosi,</w:t>
      </w:r>
      <w:r w:rsidRPr="00990444">
        <w:rPr>
          <w:rFonts w:ascii="Verdana" w:hAnsi="Verdana"/>
          <w:spacing w:val="1"/>
          <w:sz w:val="24"/>
          <w:szCs w:val="24"/>
        </w:rPr>
        <w:t xml:space="preserve"> </w:t>
      </w:r>
      <w:r w:rsidRPr="00990444">
        <w:rPr>
          <w:rFonts w:ascii="Verdana" w:hAnsi="Verdana"/>
          <w:sz w:val="24"/>
          <w:szCs w:val="24"/>
        </w:rPr>
        <w:t>ingiuriosi,</w:t>
      </w:r>
      <w:r w:rsidRPr="00990444">
        <w:rPr>
          <w:rFonts w:ascii="Verdana" w:hAnsi="Verdana"/>
          <w:spacing w:val="1"/>
          <w:sz w:val="24"/>
          <w:szCs w:val="24"/>
        </w:rPr>
        <w:t xml:space="preserve"> </w:t>
      </w:r>
      <w:r w:rsidRPr="00990444">
        <w:rPr>
          <w:rFonts w:ascii="Verdana" w:hAnsi="Verdana"/>
          <w:sz w:val="24"/>
          <w:szCs w:val="24"/>
        </w:rPr>
        <w:t>calunniosi</w:t>
      </w:r>
      <w:r w:rsidRPr="00990444">
        <w:rPr>
          <w:rFonts w:ascii="Verdana" w:hAnsi="Verdana"/>
          <w:spacing w:val="1"/>
          <w:sz w:val="24"/>
          <w:szCs w:val="24"/>
        </w:rPr>
        <w:t xml:space="preserve"> </w:t>
      </w:r>
      <w:r w:rsidRPr="00990444">
        <w:rPr>
          <w:rFonts w:ascii="Verdana" w:hAnsi="Verdana"/>
          <w:sz w:val="24"/>
          <w:szCs w:val="24"/>
        </w:rPr>
        <w:t>o</w:t>
      </w:r>
      <w:r w:rsidRPr="00990444">
        <w:rPr>
          <w:rFonts w:ascii="Verdana" w:hAnsi="Verdana"/>
          <w:spacing w:val="1"/>
          <w:sz w:val="24"/>
          <w:szCs w:val="24"/>
        </w:rPr>
        <w:t xml:space="preserve"> </w:t>
      </w:r>
      <w:r w:rsidRPr="00990444">
        <w:rPr>
          <w:rFonts w:ascii="Verdana" w:hAnsi="Verdana"/>
          <w:sz w:val="24"/>
          <w:szCs w:val="24"/>
        </w:rPr>
        <w:t>diffamatori</w:t>
      </w:r>
      <w:r w:rsidRPr="00990444">
        <w:rPr>
          <w:rFonts w:ascii="Verdana" w:hAnsi="Verdana"/>
          <w:spacing w:val="1"/>
          <w:sz w:val="24"/>
          <w:szCs w:val="24"/>
        </w:rPr>
        <w:t xml:space="preserve"> </w:t>
      </w:r>
      <w:r w:rsidRPr="00990444">
        <w:rPr>
          <w:rFonts w:ascii="Verdana" w:hAnsi="Verdana"/>
          <w:sz w:val="24"/>
          <w:szCs w:val="24"/>
        </w:rPr>
        <w:t>nei</w:t>
      </w:r>
      <w:r w:rsidRPr="00990444">
        <w:rPr>
          <w:rFonts w:ascii="Verdana" w:hAnsi="Verdana"/>
          <w:spacing w:val="1"/>
          <w:sz w:val="24"/>
          <w:szCs w:val="24"/>
        </w:rPr>
        <w:t xml:space="preserve"> </w:t>
      </w:r>
      <w:r w:rsidRPr="00990444">
        <w:rPr>
          <w:rFonts w:ascii="Verdana" w:hAnsi="Verdana"/>
          <w:sz w:val="24"/>
          <w:szCs w:val="24"/>
        </w:rPr>
        <w:t>confronti</w:t>
      </w:r>
      <w:r w:rsidRPr="00990444">
        <w:rPr>
          <w:rFonts w:ascii="Verdana" w:hAnsi="Verdana"/>
          <w:spacing w:val="-3"/>
          <w:sz w:val="24"/>
          <w:szCs w:val="24"/>
        </w:rPr>
        <w:t xml:space="preserve"> </w:t>
      </w:r>
      <w:r w:rsidRPr="00990444">
        <w:rPr>
          <w:rFonts w:ascii="Verdana" w:hAnsi="Verdana"/>
          <w:sz w:val="24"/>
          <w:szCs w:val="24"/>
        </w:rPr>
        <w:t>di</w:t>
      </w:r>
      <w:r w:rsidRPr="00990444">
        <w:rPr>
          <w:rFonts w:ascii="Verdana" w:hAnsi="Verdana"/>
          <w:spacing w:val="1"/>
          <w:sz w:val="24"/>
          <w:szCs w:val="24"/>
        </w:rPr>
        <w:t xml:space="preserve"> </w:t>
      </w:r>
      <w:r w:rsidRPr="00990444">
        <w:rPr>
          <w:rFonts w:ascii="Verdana" w:hAnsi="Verdana"/>
          <w:sz w:val="24"/>
          <w:szCs w:val="24"/>
        </w:rPr>
        <w:t>altri</w:t>
      </w:r>
      <w:r w:rsidRPr="00990444">
        <w:rPr>
          <w:rFonts w:ascii="Verdana" w:hAnsi="Verdana"/>
          <w:spacing w:val="-3"/>
          <w:sz w:val="24"/>
          <w:szCs w:val="24"/>
        </w:rPr>
        <w:t xml:space="preserve"> </w:t>
      </w:r>
      <w:r w:rsidRPr="00990444">
        <w:rPr>
          <w:rFonts w:ascii="Verdana" w:hAnsi="Verdana"/>
          <w:sz w:val="24"/>
          <w:szCs w:val="24"/>
        </w:rPr>
        <w:t>dipendenti</w:t>
      </w:r>
      <w:r w:rsidRPr="00990444">
        <w:rPr>
          <w:rFonts w:ascii="Verdana" w:hAnsi="Verdana"/>
          <w:spacing w:val="-3"/>
          <w:sz w:val="24"/>
          <w:szCs w:val="24"/>
        </w:rPr>
        <w:t xml:space="preserve"> </w:t>
      </w:r>
      <w:r w:rsidRPr="00990444">
        <w:rPr>
          <w:rFonts w:ascii="Verdana" w:hAnsi="Verdana"/>
          <w:sz w:val="24"/>
          <w:szCs w:val="24"/>
        </w:rPr>
        <w:t>o</w:t>
      </w:r>
      <w:r w:rsidRPr="00990444">
        <w:rPr>
          <w:rFonts w:ascii="Verdana" w:hAnsi="Verdana"/>
          <w:spacing w:val="1"/>
          <w:sz w:val="24"/>
          <w:szCs w:val="24"/>
        </w:rPr>
        <w:t xml:space="preserve"> </w:t>
      </w:r>
      <w:r w:rsidRPr="00990444">
        <w:rPr>
          <w:rFonts w:ascii="Verdana" w:hAnsi="Verdana"/>
          <w:sz w:val="24"/>
          <w:szCs w:val="24"/>
        </w:rPr>
        <w:t>degli</w:t>
      </w:r>
      <w:r w:rsidRPr="00990444">
        <w:rPr>
          <w:rFonts w:ascii="Verdana" w:hAnsi="Verdana"/>
          <w:spacing w:val="-2"/>
          <w:sz w:val="24"/>
          <w:szCs w:val="24"/>
        </w:rPr>
        <w:t xml:space="preserve"> </w:t>
      </w:r>
      <w:r w:rsidRPr="00990444">
        <w:rPr>
          <w:rFonts w:ascii="Verdana" w:hAnsi="Verdana"/>
          <w:sz w:val="24"/>
          <w:szCs w:val="24"/>
        </w:rPr>
        <w:t>utenti o di</w:t>
      </w:r>
      <w:r w:rsidRPr="00990444">
        <w:rPr>
          <w:rFonts w:ascii="Verdana" w:hAnsi="Verdana"/>
          <w:spacing w:val="1"/>
          <w:sz w:val="24"/>
          <w:szCs w:val="24"/>
        </w:rPr>
        <w:t xml:space="preserve"> </w:t>
      </w:r>
      <w:r w:rsidRPr="00990444">
        <w:rPr>
          <w:rFonts w:ascii="Verdana" w:hAnsi="Verdana"/>
          <w:sz w:val="24"/>
          <w:szCs w:val="24"/>
        </w:rPr>
        <w:t>terzi;</w:t>
      </w:r>
    </w:p>
    <w:p w14:paraId="51DB3EFD" w14:textId="77777777" w:rsidR="008D1262" w:rsidRPr="00990444" w:rsidRDefault="008D1262" w:rsidP="008D1262">
      <w:pPr>
        <w:pStyle w:val="Paragrafoelenco"/>
        <w:numPr>
          <w:ilvl w:val="0"/>
          <w:numId w:val="8"/>
        </w:numPr>
        <w:tabs>
          <w:tab w:val="left" w:pos="0"/>
          <w:tab w:val="left" w:pos="1036"/>
        </w:tabs>
        <w:spacing w:before="0"/>
        <w:ind w:left="792" w:right="115" w:firstLine="0"/>
        <w:jc w:val="both"/>
        <w:rPr>
          <w:rFonts w:ascii="Verdana" w:hAnsi="Verdana"/>
          <w:sz w:val="24"/>
          <w:szCs w:val="24"/>
        </w:rPr>
      </w:pPr>
      <w:r w:rsidRPr="00990444">
        <w:rPr>
          <w:rFonts w:ascii="Verdana" w:hAnsi="Verdana"/>
          <w:sz w:val="24"/>
          <w:szCs w:val="24"/>
        </w:rPr>
        <w:t>violazione</w:t>
      </w:r>
      <w:r w:rsidRPr="00990444">
        <w:rPr>
          <w:rFonts w:ascii="Verdana" w:hAnsi="Verdana"/>
          <w:spacing w:val="-5"/>
          <w:sz w:val="24"/>
          <w:szCs w:val="24"/>
        </w:rPr>
        <w:t xml:space="preserve"> </w:t>
      </w:r>
      <w:r w:rsidRPr="00990444">
        <w:rPr>
          <w:rFonts w:ascii="Verdana" w:hAnsi="Verdana"/>
          <w:sz w:val="24"/>
          <w:szCs w:val="24"/>
        </w:rPr>
        <w:t>di</w:t>
      </w:r>
      <w:r w:rsidRPr="00990444">
        <w:rPr>
          <w:rFonts w:ascii="Verdana" w:hAnsi="Verdana"/>
          <w:spacing w:val="-6"/>
          <w:sz w:val="24"/>
          <w:szCs w:val="24"/>
        </w:rPr>
        <w:t xml:space="preserve"> </w:t>
      </w:r>
      <w:r w:rsidRPr="00990444">
        <w:rPr>
          <w:rFonts w:ascii="Verdana" w:hAnsi="Verdana"/>
          <w:sz w:val="24"/>
          <w:szCs w:val="24"/>
        </w:rPr>
        <w:t>doveri</w:t>
      </w:r>
      <w:r w:rsidRPr="00990444">
        <w:rPr>
          <w:rFonts w:ascii="Verdana" w:hAnsi="Verdana"/>
          <w:spacing w:val="-3"/>
          <w:sz w:val="24"/>
          <w:szCs w:val="24"/>
        </w:rPr>
        <w:t xml:space="preserve"> </w:t>
      </w:r>
      <w:r w:rsidRPr="00990444">
        <w:rPr>
          <w:rFonts w:ascii="Verdana" w:hAnsi="Verdana"/>
          <w:sz w:val="24"/>
          <w:szCs w:val="24"/>
        </w:rPr>
        <w:t>ed</w:t>
      </w:r>
      <w:r w:rsidRPr="00990444">
        <w:rPr>
          <w:rFonts w:ascii="Verdana" w:hAnsi="Verdana"/>
          <w:spacing w:val="-6"/>
          <w:sz w:val="24"/>
          <w:szCs w:val="24"/>
        </w:rPr>
        <w:t xml:space="preserve"> </w:t>
      </w:r>
      <w:r w:rsidRPr="00990444">
        <w:rPr>
          <w:rFonts w:ascii="Verdana" w:hAnsi="Verdana"/>
          <w:sz w:val="24"/>
          <w:szCs w:val="24"/>
        </w:rPr>
        <w:t>obblighi</w:t>
      </w:r>
      <w:r w:rsidRPr="00990444">
        <w:rPr>
          <w:rFonts w:ascii="Verdana" w:hAnsi="Verdana"/>
          <w:spacing w:val="-7"/>
          <w:sz w:val="24"/>
          <w:szCs w:val="24"/>
        </w:rPr>
        <w:t xml:space="preserve"> </w:t>
      </w:r>
      <w:r w:rsidRPr="00990444">
        <w:rPr>
          <w:rFonts w:ascii="Verdana" w:hAnsi="Verdana"/>
          <w:sz w:val="24"/>
          <w:szCs w:val="24"/>
        </w:rPr>
        <w:t>di</w:t>
      </w:r>
      <w:r w:rsidRPr="00990444">
        <w:rPr>
          <w:rFonts w:ascii="Verdana" w:hAnsi="Verdana"/>
          <w:spacing w:val="-3"/>
          <w:sz w:val="24"/>
          <w:szCs w:val="24"/>
        </w:rPr>
        <w:t xml:space="preserve"> </w:t>
      </w:r>
      <w:r w:rsidRPr="00990444">
        <w:rPr>
          <w:rFonts w:ascii="Verdana" w:hAnsi="Verdana"/>
          <w:sz w:val="24"/>
          <w:szCs w:val="24"/>
        </w:rPr>
        <w:t>comportamento</w:t>
      </w:r>
      <w:r w:rsidRPr="00990444">
        <w:rPr>
          <w:rFonts w:ascii="Verdana" w:hAnsi="Verdana"/>
          <w:spacing w:val="-7"/>
          <w:sz w:val="24"/>
          <w:szCs w:val="24"/>
        </w:rPr>
        <w:t xml:space="preserve"> </w:t>
      </w:r>
      <w:r w:rsidRPr="00990444">
        <w:rPr>
          <w:rFonts w:ascii="Verdana" w:hAnsi="Verdana"/>
          <w:sz w:val="24"/>
          <w:szCs w:val="24"/>
        </w:rPr>
        <w:t>non</w:t>
      </w:r>
      <w:r w:rsidRPr="00990444">
        <w:rPr>
          <w:rFonts w:ascii="Verdana" w:hAnsi="Verdana"/>
          <w:spacing w:val="-3"/>
          <w:sz w:val="24"/>
          <w:szCs w:val="24"/>
        </w:rPr>
        <w:t xml:space="preserve"> </w:t>
      </w:r>
      <w:r w:rsidRPr="00990444">
        <w:rPr>
          <w:rFonts w:ascii="Verdana" w:hAnsi="Verdana"/>
          <w:sz w:val="24"/>
          <w:szCs w:val="24"/>
        </w:rPr>
        <w:t>ricompresi</w:t>
      </w:r>
      <w:r w:rsidRPr="00990444">
        <w:rPr>
          <w:rFonts w:ascii="Verdana" w:hAnsi="Verdana"/>
          <w:spacing w:val="-6"/>
          <w:sz w:val="24"/>
          <w:szCs w:val="24"/>
        </w:rPr>
        <w:t xml:space="preserve"> </w:t>
      </w:r>
      <w:r w:rsidRPr="00990444">
        <w:rPr>
          <w:rFonts w:ascii="Verdana" w:hAnsi="Verdana"/>
          <w:sz w:val="24"/>
          <w:szCs w:val="24"/>
        </w:rPr>
        <w:t>specificatamente</w:t>
      </w:r>
      <w:r w:rsidRPr="00990444">
        <w:rPr>
          <w:rFonts w:ascii="Verdana" w:hAnsi="Verdana"/>
          <w:spacing w:val="-68"/>
          <w:sz w:val="24"/>
          <w:szCs w:val="24"/>
        </w:rPr>
        <w:t xml:space="preserve"> </w:t>
      </w:r>
      <w:r w:rsidRPr="00990444">
        <w:rPr>
          <w:rFonts w:ascii="Verdana" w:hAnsi="Verdana"/>
          <w:sz w:val="24"/>
          <w:szCs w:val="24"/>
        </w:rPr>
        <w:t>nelle lettere precedenti, da cui sia derivato disservizio, danno o pericolo all’ente, agli</w:t>
      </w:r>
      <w:r w:rsidRPr="00990444">
        <w:rPr>
          <w:rFonts w:ascii="Verdana" w:hAnsi="Verdana"/>
          <w:spacing w:val="1"/>
          <w:sz w:val="24"/>
          <w:szCs w:val="24"/>
        </w:rPr>
        <w:t xml:space="preserve"> </w:t>
      </w:r>
      <w:r w:rsidRPr="00990444">
        <w:rPr>
          <w:rFonts w:ascii="Verdana" w:hAnsi="Verdana"/>
          <w:sz w:val="24"/>
          <w:szCs w:val="24"/>
        </w:rPr>
        <w:t>utenti</w:t>
      </w:r>
      <w:r w:rsidRPr="00990444">
        <w:rPr>
          <w:rFonts w:ascii="Verdana" w:hAnsi="Verdana"/>
          <w:spacing w:val="-3"/>
          <w:sz w:val="24"/>
          <w:szCs w:val="24"/>
        </w:rPr>
        <w:t xml:space="preserve"> </w:t>
      </w:r>
      <w:r w:rsidRPr="00990444">
        <w:rPr>
          <w:rFonts w:ascii="Verdana" w:hAnsi="Verdana"/>
          <w:sz w:val="24"/>
          <w:szCs w:val="24"/>
        </w:rPr>
        <w:t>o</w:t>
      </w:r>
      <w:r w:rsidRPr="00990444">
        <w:rPr>
          <w:rFonts w:ascii="Verdana" w:hAnsi="Verdana"/>
          <w:spacing w:val="1"/>
          <w:sz w:val="24"/>
          <w:szCs w:val="24"/>
        </w:rPr>
        <w:t xml:space="preserve"> </w:t>
      </w:r>
      <w:r w:rsidRPr="00990444">
        <w:rPr>
          <w:rFonts w:ascii="Verdana" w:hAnsi="Verdana"/>
          <w:sz w:val="24"/>
          <w:szCs w:val="24"/>
        </w:rPr>
        <w:t>ai</w:t>
      </w:r>
      <w:r w:rsidRPr="00990444">
        <w:rPr>
          <w:rFonts w:ascii="Verdana" w:hAnsi="Verdana"/>
          <w:spacing w:val="-2"/>
          <w:sz w:val="24"/>
          <w:szCs w:val="24"/>
        </w:rPr>
        <w:t xml:space="preserve"> </w:t>
      </w:r>
      <w:r w:rsidRPr="00990444">
        <w:rPr>
          <w:rFonts w:ascii="Verdana" w:hAnsi="Verdana"/>
          <w:sz w:val="24"/>
          <w:szCs w:val="24"/>
        </w:rPr>
        <w:t>terzi.</w:t>
      </w:r>
    </w:p>
    <w:p w14:paraId="630C4181" w14:textId="77777777" w:rsidR="008D1262" w:rsidRPr="00990444" w:rsidRDefault="008D1262" w:rsidP="008D1262">
      <w:pPr>
        <w:pStyle w:val="Paragrafoelenco"/>
        <w:tabs>
          <w:tab w:val="left" w:pos="0"/>
          <w:tab w:val="left" w:pos="1069"/>
        </w:tabs>
        <w:spacing w:before="0"/>
        <w:ind w:right="110"/>
        <w:rPr>
          <w:rFonts w:ascii="Verdana" w:hAnsi="Verdana"/>
          <w:sz w:val="24"/>
          <w:szCs w:val="24"/>
        </w:rPr>
      </w:pPr>
      <w:r>
        <w:rPr>
          <w:rFonts w:ascii="Verdana" w:hAnsi="Verdana"/>
          <w:sz w:val="24"/>
          <w:szCs w:val="24"/>
        </w:rPr>
        <w:t xml:space="preserve">5. </w:t>
      </w:r>
      <w:r w:rsidRPr="00990444">
        <w:rPr>
          <w:rFonts w:ascii="Verdana" w:hAnsi="Verdana"/>
          <w:sz w:val="24"/>
          <w:szCs w:val="24"/>
        </w:rPr>
        <w:t>La</w:t>
      </w:r>
      <w:r w:rsidRPr="00990444">
        <w:rPr>
          <w:rFonts w:ascii="Verdana" w:hAnsi="Verdana"/>
          <w:spacing w:val="-9"/>
          <w:sz w:val="24"/>
          <w:szCs w:val="24"/>
        </w:rPr>
        <w:t xml:space="preserve"> </w:t>
      </w:r>
      <w:r w:rsidRPr="00990444">
        <w:rPr>
          <w:rFonts w:ascii="Verdana" w:hAnsi="Verdana"/>
          <w:sz w:val="24"/>
          <w:szCs w:val="24"/>
        </w:rPr>
        <w:t>sospensione</w:t>
      </w:r>
      <w:r w:rsidRPr="00990444">
        <w:rPr>
          <w:rFonts w:ascii="Verdana" w:hAnsi="Verdana"/>
          <w:spacing w:val="-10"/>
          <w:sz w:val="24"/>
          <w:szCs w:val="24"/>
        </w:rPr>
        <w:t xml:space="preserve"> </w:t>
      </w:r>
      <w:r w:rsidRPr="00990444">
        <w:rPr>
          <w:rFonts w:ascii="Verdana" w:hAnsi="Verdana"/>
          <w:sz w:val="24"/>
          <w:szCs w:val="24"/>
        </w:rPr>
        <w:t>dal</w:t>
      </w:r>
      <w:r w:rsidRPr="00990444">
        <w:rPr>
          <w:rFonts w:ascii="Verdana" w:hAnsi="Verdana"/>
          <w:spacing w:val="-10"/>
          <w:sz w:val="24"/>
          <w:szCs w:val="24"/>
        </w:rPr>
        <w:t xml:space="preserve"> </w:t>
      </w:r>
      <w:r w:rsidRPr="00990444">
        <w:rPr>
          <w:rFonts w:ascii="Verdana" w:hAnsi="Verdana"/>
          <w:sz w:val="24"/>
          <w:szCs w:val="24"/>
        </w:rPr>
        <w:t>servizio</w:t>
      </w:r>
      <w:r w:rsidRPr="00990444">
        <w:rPr>
          <w:rFonts w:ascii="Verdana" w:hAnsi="Verdana"/>
          <w:spacing w:val="-7"/>
          <w:sz w:val="24"/>
          <w:szCs w:val="24"/>
        </w:rPr>
        <w:t xml:space="preserve"> </w:t>
      </w:r>
      <w:r w:rsidRPr="00990444">
        <w:rPr>
          <w:rFonts w:ascii="Verdana" w:hAnsi="Verdana"/>
          <w:sz w:val="24"/>
          <w:szCs w:val="24"/>
        </w:rPr>
        <w:t>con</w:t>
      </w:r>
      <w:r w:rsidRPr="00990444">
        <w:rPr>
          <w:rFonts w:ascii="Verdana" w:hAnsi="Verdana"/>
          <w:spacing w:val="-8"/>
          <w:sz w:val="24"/>
          <w:szCs w:val="24"/>
        </w:rPr>
        <w:t xml:space="preserve"> </w:t>
      </w:r>
      <w:r w:rsidRPr="00990444">
        <w:rPr>
          <w:rFonts w:ascii="Verdana" w:hAnsi="Verdana"/>
          <w:sz w:val="24"/>
          <w:szCs w:val="24"/>
        </w:rPr>
        <w:t>privazione</w:t>
      </w:r>
      <w:r w:rsidRPr="00990444">
        <w:rPr>
          <w:rFonts w:ascii="Verdana" w:hAnsi="Verdana"/>
          <w:spacing w:val="-8"/>
          <w:sz w:val="24"/>
          <w:szCs w:val="24"/>
        </w:rPr>
        <w:t xml:space="preserve"> </w:t>
      </w:r>
      <w:r w:rsidRPr="00990444">
        <w:rPr>
          <w:rFonts w:ascii="Verdana" w:hAnsi="Verdana"/>
          <w:sz w:val="24"/>
          <w:szCs w:val="24"/>
        </w:rPr>
        <w:t>della</w:t>
      </w:r>
      <w:r w:rsidRPr="00990444">
        <w:rPr>
          <w:rFonts w:ascii="Verdana" w:hAnsi="Verdana"/>
          <w:spacing w:val="-8"/>
          <w:sz w:val="24"/>
          <w:szCs w:val="24"/>
        </w:rPr>
        <w:t xml:space="preserve"> </w:t>
      </w:r>
      <w:r w:rsidRPr="00990444">
        <w:rPr>
          <w:rFonts w:ascii="Verdana" w:hAnsi="Verdana"/>
          <w:sz w:val="24"/>
          <w:szCs w:val="24"/>
        </w:rPr>
        <w:t>retribuzione</w:t>
      </w:r>
      <w:r w:rsidRPr="00990444">
        <w:rPr>
          <w:rFonts w:ascii="Verdana" w:hAnsi="Verdana"/>
          <w:spacing w:val="-9"/>
          <w:sz w:val="24"/>
          <w:szCs w:val="24"/>
        </w:rPr>
        <w:t xml:space="preserve"> </w:t>
      </w:r>
      <w:r w:rsidRPr="00990444">
        <w:rPr>
          <w:rFonts w:ascii="Verdana" w:hAnsi="Verdana"/>
          <w:sz w:val="24"/>
          <w:szCs w:val="24"/>
        </w:rPr>
        <w:t>fino</w:t>
      </w:r>
      <w:r w:rsidRPr="00990444">
        <w:rPr>
          <w:rFonts w:ascii="Verdana" w:hAnsi="Verdana"/>
          <w:spacing w:val="-7"/>
          <w:sz w:val="24"/>
          <w:szCs w:val="24"/>
        </w:rPr>
        <w:t xml:space="preserve"> </w:t>
      </w:r>
      <w:r w:rsidRPr="00990444">
        <w:rPr>
          <w:rFonts w:ascii="Verdana" w:hAnsi="Verdana"/>
          <w:sz w:val="24"/>
          <w:szCs w:val="24"/>
        </w:rPr>
        <w:t>ad</w:t>
      </w:r>
      <w:r w:rsidRPr="00990444">
        <w:rPr>
          <w:rFonts w:ascii="Verdana" w:hAnsi="Verdana"/>
          <w:spacing w:val="-7"/>
          <w:sz w:val="24"/>
          <w:szCs w:val="24"/>
        </w:rPr>
        <w:t xml:space="preserve"> </w:t>
      </w:r>
      <w:r w:rsidRPr="00990444">
        <w:rPr>
          <w:rFonts w:ascii="Verdana" w:hAnsi="Verdana"/>
          <w:sz w:val="24"/>
          <w:szCs w:val="24"/>
        </w:rPr>
        <w:t>un</w:t>
      </w:r>
      <w:r w:rsidRPr="00990444">
        <w:rPr>
          <w:rFonts w:ascii="Verdana" w:hAnsi="Verdana"/>
          <w:spacing w:val="-7"/>
          <w:sz w:val="24"/>
          <w:szCs w:val="24"/>
        </w:rPr>
        <w:t xml:space="preserve"> </w:t>
      </w:r>
      <w:r w:rsidRPr="00990444">
        <w:rPr>
          <w:rFonts w:ascii="Verdana" w:hAnsi="Verdana"/>
          <w:sz w:val="24"/>
          <w:szCs w:val="24"/>
        </w:rPr>
        <w:t>massimo</w:t>
      </w:r>
      <w:r w:rsidRPr="00990444">
        <w:rPr>
          <w:rFonts w:ascii="Verdana" w:hAnsi="Verdana"/>
          <w:spacing w:val="-8"/>
          <w:sz w:val="24"/>
          <w:szCs w:val="24"/>
        </w:rPr>
        <w:t xml:space="preserve"> </w:t>
      </w:r>
      <w:r w:rsidRPr="00990444">
        <w:rPr>
          <w:rFonts w:ascii="Verdana" w:hAnsi="Verdana"/>
          <w:sz w:val="24"/>
          <w:szCs w:val="24"/>
        </w:rPr>
        <w:t>di</w:t>
      </w:r>
      <w:r w:rsidRPr="00990444">
        <w:rPr>
          <w:rFonts w:ascii="Verdana" w:hAnsi="Verdana"/>
          <w:spacing w:val="-67"/>
          <w:sz w:val="24"/>
          <w:szCs w:val="24"/>
        </w:rPr>
        <w:t xml:space="preserve"> </w:t>
      </w:r>
      <w:r w:rsidRPr="00990444">
        <w:rPr>
          <w:rFonts w:ascii="Verdana" w:hAnsi="Verdana"/>
          <w:sz w:val="24"/>
          <w:szCs w:val="24"/>
        </w:rPr>
        <w:t>quindici giorni si applica nel caso previsto dall’art. 55-bis, comma 7, del D.lgs. n. 165</w:t>
      </w:r>
      <w:r w:rsidRPr="00990444">
        <w:rPr>
          <w:rFonts w:ascii="Verdana" w:hAnsi="Verdana"/>
          <w:spacing w:val="-67"/>
          <w:sz w:val="24"/>
          <w:szCs w:val="24"/>
        </w:rPr>
        <w:t xml:space="preserve"> </w:t>
      </w:r>
      <w:r w:rsidRPr="00990444">
        <w:rPr>
          <w:rFonts w:ascii="Verdana" w:hAnsi="Verdana"/>
          <w:sz w:val="24"/>
          <w:szCs w:val="24"/>
        </w:rPr>
        <w:t>del</w:t>
      </w:r>
      <w:r w:rsidRPr="00990444">
        <w:rPr>
          <w:rFonts w:ascii="Verdana" w:hAnsi="Verdana"/>
          <w:spacing w:val="-2"/>
          <w:sz w:val="24"/>
          <w:szCs w:val="24"/>
        </w:rPr>
        <w:t xml:space="preserve"> </w:t>
      </w:r>
      <w:r w:rsidRPr="00990444">
        <w:rPr>
          <w:rFonts w:ascii="Verdana" w:hAnsi="Verdana"/>
          <w:sz w:val="24"/>
          <w:szCs w:val="24"/>
        </w:rPr>
        <w:t>2001.</w:t>
      </w:r>
    </w:p>
    <w:p w14:paraId="6839EAA5" w14:textId="77777777" w:rsidR="008D1262" w:rsidRPr="00990444" w:rsidRDefault="008D1262" w:rsidP="008D1262">
      <w:pPr>
        <w:pStyle w:val="Paragrafoelenco"/>
        <w:tabs>
          <w:tab w:val="left" w:pos="0"/>
          <w:tab w:val="left" w:pos="1069"/>
        </w:tabs>
        <w:spacing w:before="0"/>
        <w:ind w:right="108"/>
        <w:rPr>
          <w:rFonts w:ascii="Verdana" w:hAnsi="Verdana"/>
          <w:sz w:val="24"/>
          <w:szCs w:val="24"/>
        </w:rPr>
      </w:pPr>
      <w:r>
        <w:rPr>
          <w:rFonts w:ascii="Verdana" w:hAnsi="Verdana"/>
          <w:sz w:val="24"/>
          <w:szCs w:val="24"/>
        </w:rPr>
        <w:t xml:space="preserve">6. </w:t>
      </w:r>
      <w:r w:rsidRPr="00990444">
        <w:rPr>
          <w:rFonts w:ascii="Verdana" w:hAnsi="Verdana"/>
          <w:sz w:val="24"/>
          <w:szCs w:val="24"/>
        </w:rPr>
        <w:t>La</w:t>
      </w:r>
      <w:r w:rsidRPr="00990444">
        <w:rPr>
          <w:rFonts w:ascii="Verdana" w:hAnsi="Verdana"/>
          <w:spacing w:val="-9"/>
          <w:sz w:val="24"/>
          <w:szCs w:val="24"/>
        </w:rPr>
        <w:t xml:space="preserve"> </w:t>
      </w:r>
      <w:r w:rsidRPr="00990444">
        <w:rPr>
          <w:rFonts w:ascii="Verdana" w:hAnsi="Verdana"/>
          <w:sz w:val="24"/>
          <w:szCs w:val="24"/>
        </w:rPr>
        <w:t>sospensione</w:t>
      </w:r>
      <w:r w:rsidRPr="00990444">
        <w:rPr>
          <w:rFonts w:ascii="Verdana" w:hAnsi="Verdana"/>
          <w:spacing w:val="-10"/>
          <w:sz w:val="24"/>
          <w:szCs w:val="24"/>
        </w:rPr>
        <w:t xml:space="preserve"> </w:t>
      </w:r>
      <w:r w:rsidRPr="00990444">
        <w:rPr>
          <w:rFonts w:ascii="Verdana" w:hAnsi="Verdana"/>
          <w:sz w:val="24"/>
          <w:szCs w:val="24"/>
        </w:rPr>
        <w:t>dal</w:t>
      </w:r>
      <w:r w:rsidRPr="00990444">
        <w:rPr>
          <w:rFonts w:ascii="Verdana" w:hAnsi="Verdana"/>
          <w:spacing w:val="-10"/>
          <w:sz w:val="24"/>
          <w:szCs w:val="24"/>
        </w:rPr>
        <w:t xml:space="preserve"> </w:t>
      </w:r>
      <w:r w:rsidRPr="00990444">
        <w:rPr>
          <w:rFonts w:ascii="Verdana" w:hAnsi="Verdana"/>
          <w:sz w:val="24"/>
          <w:szCs w:val="24"/>
        </w:rPr>
        <w:t>servizio</w:t>
      </w:r>
      <w:r w:rsidRPr="00990444">
        <w:rPr>
          <w:rFonts w:ascii="Verdana" w:hAnsi="Verdana"/>
          <w:spacing w:val="-7"/>
          <w:sz w:val="24"/>
          <w:szCs w:val="24"/>
        </w:rPr>
        <w:t xml:space="preserve"> </w:t>
      </w:r>
      <w:r w:rsidRPr="00990444">
        <w:rPr>
          <w:rFonts w:ascii="Verdana" w:hAnsi="Verdana"/>
          <w:sz w:val="24"/>
          <w:szCs w:val="24"/>
        </w:rPr>
        <w:t>con</w:t>
      </w:r>
      <w:r w:rsidRPr="00990444">
        <w:rPr>
          <w:rFonts w:ascii="Verdana" w:hAnsi="Verdana"/>
          <w:spacing w:val="-7"/>
          <w:sz w:val="24"/>
          <w:szCs w:val="24"/>
        </w:rPr>
        <w:t xml:space="preserve"> </w:t>
      </w:r>
      <w:r w:rsidRPr="00990444">
        <w:rPr>
          <w:rFonts w:ascii="Verdana" w:hAnsi="Verdana"/>
          <w:sz w:val="24"/>
          <w:szCs w:val="24"/>
        </w:rPr>
        <w:t>privazione</w:t>
      </w:r>
      <w:r w:rsidRPr="00990444">
        <w:rPr>
          <w:rFonts w:ascii="Verdana" w:hAnsi="Verdana"/>
          <w:spacing w:val="-9"/>
          <w:sz w:val="24"/>
          <w:szCs w:val="24"/>
        </w:rPr>
        <w:t xml:space="preserve"> </w:t>
      </w:r>
      <w:r w:rsidRPr="00990444">
        <w:rPr>
          <w:rFonts w:ascii="Verdana" w:hAnsi="Verdana"/>
          <w:sz w:val="24"/>
          <w:szCs w:val="24"/>
        </w:rPr>
        <w:t>della</w:t>
      </w:r>
      <w:r w:rsidRPr="00990444">
        <w:rPr>
          <w:rFonts w:ascii="Verdana" w:hAnsi="Verdana"/>
          <w:spacing w:val="-8"/>
          <w:sz w:val="24"/>
          <w:szCs w:val="24"/>
        </w:rPr>
        <w:t xml:space="preserve"> </w:t>
      </w:r>
      <w:r w:rsidRPr="00990444">
        <w:rPr>
          <w:rFonts w:ascii="Verdana" w:hAnsi="Verdana"/>
          <w:sz w:val="24"/>
          <w:szCs w:val="24"/>
        </w:rPr>
        <w:t>retribuzione</w:t>
      </w:r>
      <w:r w:rsidRPr="00990444">
        <w:rPr>
          <w:rFonts w:ascii="Verdana" w:hAnsi="Verdana"/>
          <w:spacing w:val="-9"/>
          <w:sz w:val="24"/>
          <w:szCs w:val="24"/>
        </w:rPr>
        <w:t xml:space="preserve"> </w:t>
      </w:r>
      <w:r w:rsidRPr="00990444">
        <w:rPr>
          <w:rFonts w:ascii="Verdana" w:hAnsi="Verdana"/>
          <w:sz w:val="24"/>
          <w:szCs w:val="24"/>
        </w:rPr>
        <w:t>fino</w:t>
      </w:r>
      <w:r w:rsidRPr="00990444">
        <w:rPr>
          <w:rFonts w:ascii="Verdana" w:hAnsi="Verdana"/>
          <w:spacing w:val="-7"/>
          <w:sz w:val="24"/>
          <w:szCs w:val="24"/>
        </w:rPr>
        <w:t xml:space="preserve"> </w:t>
      </w:r>
      <w:r w:rsidRPr="00990444">
        <w:rPr>
          <w:rFonts w:ascii="Verdana" w:hAnsi="Verdana"/>
          <w:sz w:val="24"/>
          <w:szCs w:val="24"/>
        </w:rPr>
        <w:t>ad</w:t>
      </w:r>
      <w:r w:rsidRPr="00990444">
        <w:rPr>
          <w:rFonts w:ascii="Verdana" w:hAnsi="Verdana"/>
          <w:spacing w:val="-7"/>
          <w:sz w:val="24"/>
          <w:szCs w:val="24"/>
        </w:rPr>
        <w:t xml:space="preserve"> </w:t>
      </w:r>
      <w:r w:rsidRPr="00990444">
        <w:rPr>
          <w:rFonts w:ascii="Verdana" w:hAnsi="Verdana"/>
          <w:sz w:val="24"/>
          <w:szCs w:val="24"/>
        </w:rPr>
        <w:t>un</w:t>
      </w:r>
      <w:r w:rsidRPr="00990444">
        <w:rPr>
          <w:rFonts w:ascii="Verdana" w:hAnsi="Verdana"/>
          <w:spacing w:val="-7"/>
          <w:sz w:val="24"/>
          <w:szCs w:val="24"/>
        </w:rPr>
        <w:t xml:space="preserve"> </w:t>
      </w:r>
      <w:r w:rsidRPr="00990444">
        <w:rPr>
          <w:rFonts w:ascii="Verdana" w:hAnsi="Verdana"/>
          <w:sz w:val="24"/>
          <w:szCs w:val="24"/>
        </w:rPr>
        <w:t>massimo</w:t>
      </w:r>
      <w:r w:rsidRPr="00990444">
        <w:rPr>
          <w:rFonts w:ascii="Verdana" w:hAnsi="Verdana"/>
          <w:spacing w:val="-8"/>
          <w:sz w:val="24"/>
          <w:szCs w:val="24"/>
        </w:rPr>
        <w:t xml:space="preserve"> </w:t>
      </w:r>
      <w:r w:rsidRPr="00990444">
        <w:rPr>
          <w:rFonts w:ascii="Verdana" w:hAnsi="Verdana"/>
          <w:sz w:val="24"/>
          <w:szCs w:val="24"/>
        </w:rPr>
        <w:t>di</w:t>
      </w:r>
      <w:r w:rsidRPr="00990444">
        <w:rPr>
          <w:rFonts w:ascii="Verdana" w:hAnsi="Verdana"/>
          <w:spacing w:val="-67"/>
          <w:sz w:val="24"/>
          <w:szCs w:val="24"/>
        </w:rPr>
        <w:t xml:space="preserve"> </w:t>
      </w:r>
      <w:r w:rsidRPr="00990444">
        <w:rPr>
          <w:rFonts w:ascii="Verdana" w:hAnsi="Verdana"/>
          <w:sz w:val="24"/>
          <w:szCs w:val="24"/>
        </w:rPr>
        <w:t>tre mesi, si applica nei casi previsti dall’articolo55 - sexies, comma 3 del D.lgs. n.</w:t>
      </w:r>
      <w:r w:rsidRPr="00990444">
        <w:rPr>
          <w:rFonts w:ascii="Verdana" w:hAnsi="Verdana"/>
          <w:spacing w:val="1"/>
          <w:sz w:val="24"/>
          <w:szCs w:val="24"/>
        </w:rPr>
        <w:t xml:space="preserve"> </w:t>
      </w:r>
      <w:r w:rsidRPr="00990444">
        <w:rPr>
          <w:rFonts w:ascii="Verdana" w:hAnsi="Verdana"/>
          <w:sz w:val="24"/>
          <w:szCs w:val="24"/>
        </w:rPr>
        <w:t>165/200,</w:t>
      </w:r>
      <w:r w:rsidRPr="00990444">
        <w:rPr>
          <w:rFonts w:ascii="Verdana" w:hAnsi="Verdana"/>
          <w:spacing w:val="-3"/>
          <w:sz w:val="24"/>
          <w:szCs w:val="24"/>
        </w:rPr>
        <w:t xml:space="preserve"> </w:t>
      </w:r>
      <w:r w:rsidRPr="00990444">
        <w:rPr>
          <w:rFonts w:ascii="Verdana" w:hAnsi="Verdana"/>
          <w:sz w:val="24"/>
          <w:szCs w:val="24"/>
        </w:rPr>
        <w:t>anche</w:t>
      </w:r>
      <w:r w:rsidRPr="00990444">
        <w:rPr>
          <w:rFonts w:ascii="Verdana" w:hAnsi="Verdana"/>
          <w:spacing w:val="-1"/>
          <w:sz w:val="24"/>
          <w:szCs w:val="24"/>
        </w:rPr>
        <w:t xml:space="preserve"> </w:t>
      </w:r>
      <w:r w:rsidRPr="00990444">
        <w:rPr>
          <w:rFonts w:ascii="Verdana" w:hAnsi="Verdana"/>
          <w:sz w:val="24"/>
          <w:szCs w:val="24"/>
        </w:rPr>
        <w:t>con</w:t>
      </w:r>
      <w:r w:rsidRPr="00990444">
        <w:rPr>
          <w:rFonts w:ascii="Verdana" w:hAnsi="Verdana"/>
          <w:spacing w:val="-1"/>
          <w:sz w:val="24"/>
          <w:szCs w:val="24"/>
        </w:rPr>
        <w:t xml:space="preserve"> </w:t>
      </w:r>
      <w:r w:rsidRPr="00990444">
        <w:rPr>
          <w:rFonts w:ascii="Verdana" w:hAnsi="Verdana"/>
          <w:sz w:val="24"/>
          <w:szCs w:val="24"/>
        </w:rPr>
        <w:t>riferimento</w:t>
      </w:r>
      <w:r w:rsidRPr="00990444">
        <w:rPr>
          <w:rFonts w:ascii="Verdana" w:hAnsi="Verdana"/>
          <w:spacing w:val="-4"/>
          <w:sz w:val="24"/>
          <w:szCs w:val="24"/>
        </w:rPr>
        <w:t xml:space="preserve"> </w:t>
      </w:r>
      <w:r w:rsidRPr="00990444">
        <w:rPr>
          <w:rFonts w:ascii="Verdana" w:hAnsi="Verdana"/>
          <w:sz w:val="24"/>
          <w:szCs w:val="24"/>
        </w:rPr>
        <w:t>alla</w:t>
      </w:r>
      <w:r w:rsidRPr="00990444">
        <w:rPr>
          <w:rFonts w:ascii="Verdana" w:hAnsi="Verdana"/>
          <w:spacing w:val="-2"/>
          <w:sz w:val="24"/>
          <w:szCs w:val="24"/>
        </w:rPr>
        <w:t xml:space="preserve"> </w:t>
      </w:r>
      <w:r w:rsidRPr="00990444">
        <w:rPr>
          <w:rFonts w:ascii="Verdana" w:hAnsi="Verdana"/>
          <w:sz w:val="24"/>
          <w:szCs w:val="24"/>
        </w:rPr>
        <w:t>previsione</w:t>
      </w:r>
      <w:r w:rsidRPr="00990444">
        <w:rPr>
          <w:rFonts w:ascii="Verdana" w:hAnsi="Verdana"/>
          <w:spacing w:val="-1"/>
          <w:sz w:val="24"/>
          <w:szCs w:val="24"/>
        </w:rPr>
        <w:t xml:space="preserve"> </w:t>
      </w:r>
      <w:r w:rsidRPr="00990444">
        <w:rPr>
          <w:rFonts w:ascii="Verdana" w:hAnsi="Verdana"/>
          <w:sz w:val="24"/>
          <w:szCs w:val="24"/>
        </w:rPr>
        <w:t>di</w:t>
      </w:r>
      <w:r w:rsidRPr="00990444">
        <w:rPr>
          <w:rFonts w:ascii="Verdana" w:hAnsi="Verdana"/>
          <w:spacing w:val="-1"/>
          <w:sz w:val="24"/>
          <w:szCs w:val="24"/>
        </w:rPr>
        <w:t xml:space="preserve"> </w:t>
      </w:r>
      <w:r w:rsidRPr="00990444">
        <w:rPr>
          <w:rFonts w:ascii="Verdana" w:hAnsi="Verdana"/>
          <w:sz w:val="24"/>
          <w:szCs w:val="24"/>
        </w:rPr>
        <w:t>cui all’art.</w:t>
      </w:r>
      <w:r w:rsidRPr="00990444">
        <w:rPr>
          <w:rFonts w:ascii="Verdana" w:hAnsi="Verdana"/>
          <w:spacing w:val="-5"/>
          <w:sz w:val="24"/>
          <w:szCs w:val="24"/>
        </w:rPr>
        <w:t xml:space="preserve"> </w:t>
      </w:r>
      <w:r w:rsidRPr="00990444">
        <w:rPr>
          <w:rFonts w:ascii="Verdana" w:hAnsi="Verdana"/>
          <w:sz w:val="24"/>
          <w:szCs w:val="24"/>
        </w:rPr>
        <w:t>55-septies,</w:t>
      </w:r>
      <w:r w:rsidRPr="00990444">
        <w:rPr>
          <w:rFonts w:ascii="Verdana" w:hAnsi="Verdana"/>
          <w:spacing w:val="-3"/>
          <w:sz w:val="24"/>
          <w:szCs w:val="24"/>
        </w:rPr>
        <w:t xml:space="preserve"> </w:t>
      </w:r>
      <w:r w:rsidRPr="00990444">
        <w:rPr>
          <w:rFonts w:ascii="Verdana" w:hAnsi="Verdana"/>
          <w:sz w:val="24"/>
          <w:szCs w:val="24"/>
        </w:rPr>
        <w:t>comma</w:t>
      </w:r>
      <w:r w:rsidRPr="00990444">
        <w:rPr>
          <w:rFonts w:ascii="Verdana" w:hAnsi="Verdana"/>
          <w:spacing w:val="-1"/>
          <w:sz w:val="24"/>
          <w:szCs w:val="24"/>
        </w:rPr>
        <w:t xml:space="preserve"> </w:t>
      </w:r>
      <w:r w:rsidRPr="00990444">
        <w:rPr>
          <w:rFonts w:ascii="Verdana" w:hAnsi="Verdana"/>
          <w:sz w:val="24"/>
          <w:szCs w:val="24"/>
        </w:rPr>
        <w:t>6.</w:t>
      </w:r>
    </w:p>
    <w:p w14:paraId="10EBB4A7" w14:textId="77777777" w:rsidR="008D1262" w:rsidRPr="00990444" w:rsidRDefault="008D1262" w:rsidP="008D1262">
      <w:pPr>
        <w:tabs>
          <w:tab w:val="left" w:pos="0"/>
        </w:tabs>
        <w:spacing w:after="0" w:line="240" w:lineRule="auto"/>
        <w:jc w:val="both"/>
        <w:rPr>
          <w:rFonts w:ascii="Verdana" w:hAnsi="Verdana"/>
          <w:sz w:val="24"/>
          <w:szCs w:val="24"/>
        </w:rPr>
        <w:sectPr w:rsidR="008D1262" w:rsidRPr="00990444">
          <w:pgSz w:w="11910" w:h="16840"/>
          <w:pgMar w:top="1320" w:right="1020" w:bottom="1000" w:left="340" w:header="0" w:footer="736" w:gutter="0"/>
          <w:cols w:space="720"/>
        </w:sectPr>
      </w:pPr>
    </w:p>
    <w:p w14:paraId="3D7E360C" w14:textId="77777777" w:rsidR="008D1262" w:rsidRPr="00990444" w:rsidRDefault="008D1262" w:rsidP="008D1262">
      <w:pPr>
        <w:pStyle w:val="Paragrafoelenco"/>
        <w:tabs>
          <w:tab w:val="left" w:pos="0"/>
          <w:tab w:val="left" w:pos="1090"/>
        </w:tabs>
        <w:spacing w:before="0"/>
        <w:ind w:right="113"/>
        <w:rPr>
          <w:rFonts w:ascii="Verdana" w:hAnsi="Verdana"/>
          <w:sz w:val="24"/>
          <w:szCs w:val="24"/>
        </w:rPr>
      </w:pPr>
      <w:r>
        <w:rPr>
          <w:rFonts w:ascii="Verdana" w:hAnsi="Verdana"/>
          <w:sz w:val="24"/>
          <w:szCs w:val="24"/>
        </w:rPr>
        <w:t xml:space="preserve">7. </w:t>
      </w:r>
      <w:r w:rsidRPr="00990444">
        <w:rPr>
          <w:rFonts w:ascii="Verdana" w:hAnsi="Verdana"/>
          <w:sz w:val="24"/>
          <w:szCs w:val="24"/>
        </w:rPr>
        <w:t>La sospensione dal servizio con privazione della retribuzione da un minimo di tre</w:t>
      </w:r>
      <w:r w:rsidRPr="00990444">
        <w:rPr>
          <w:rFonts w:ascii="Verdana" w:hAnsi="Verdana"/>
          <w:spacing w:val="1"/>
          <w:sz w:val="24"/>
          <w:szCs w:val="24"/>
        </w:rPr>
        <w:t xml:space="preserve"> </w:t>
      </w:r>
      <w:r w:rsidRPr="00990444">
        <w:rPr>
          <w:rFonts w:ascii="Verdana" w:hAnsi="Verdana"/>
          <w:sz w:val="24"/>
          <w:szCs w:val="24"/>
        </w:rPr>
        <w:t>giorni fino ad un massimo di tre mesi si applica nel caso previsto dall’art. 55-sexies,</w:t>
      </w:r>
      <w:r w:rsidRPr="00990444">
        <w:rPr>
          <w:rFonts w:ascii="Verdana" w:hAnsi="Verdana"/>
          <w:spacing w:val="1"/>
          <w:sz w:val="24"/>
          <w:szCs w:val="24"/>
        </w:rPr>
        <w:t xml:space="preserve"> </w:t>
      </w:r>
      <w:r w:rsidRPr="00990444">
        <w:rPr>
          <w:rFonts w:ascii="Verdana" w:hAnsi="Verdana"/>
          <w:sz w:val="24"/>
          <w:szCs w:val="24"/>
        </w:rPr>
        <w:t>comma</w:t>
      </w:r>
      <w:r w:rsidRPr="00990444">
        <w:rPr>
          <w:rFonts w:ascii="Verdana" w:hAnsi="Verdana"/>
          <w:spacing w:val="1"/>
          <w:sz w:val="24"/>
          <w:szCs w:val="24"/>
        </w:rPr>
        <w:t xml:space="preserve"> </w:t>
      </w:r>
      <w:r w:rsidRPr="00990444">
        <w:rPr>
          <w:rFonts w:ascii="Verdana" w:hAnsi="Verdana"/>
          <w:sz w:val="24"/>
          <w:szCs w:val="24"/>
        </w:rPr>
        <w:t>1, del</w:t>
      </w:r>
      <w:r w:rsidRPr="00990444">
        <w:rPr>
          <w:rFonts w:ascii="Verdana" w:hAnsi="Verdana"/>
          <w:spacing w:val="2"/>
          <w:sz w:val="24"/>
          <w:szCs w:val="24"/>
        </w:rPr>
        <w:t xml:space="preserve"> </w:t>
      </w:r>
      <w:r w:rsidRPr="00990444">
        <w:rPr>
          <w:rFonts w:ascii="Verdana" w:hAnsi="Verdana"/>
          <w:sz w:val="24"/>
          <w:szCs w:val="24"/>
        </w:rPr>
        <w:t>D.</w:t>
      </w:r>
      <w:r w:rsidRPr="00990444">
        <w:rPr>
          <w:rFonts w:ascii="Verdana" w:hAnsi="Verdana"/>
          <w:spacing w:val="-1"/>
          <w:sz w:val="24"/>
          <w:szCs w:val="24"/>
        </w:rPr>
        <w:t xml:space="preserve"> </w:t>
      </w:r>
      <w:r w:rsidRPr="00990444">
        <w:rPr>
          <w:rFonts w:ascii="Verdana" w:hAnsi="Verdana"/>
          <w:sz w:val="24"/>
          <w:szCs w:val="24"/>
        </w:rPr>
        <w:t>lgs.</w:t>
      </w:r>
      <w:r w:rsidRPr="00990444">
        <w:rPr>
          <w:rFonts w:ascii="Verdana" w:hAnsi="Verdana"/>
          <w:spacing w:val="-4"/>
          <w:sz w:val="24"/>
          <w:szCs w:val="24"/>
        </w:rPr>
        <w:t xml:space="preserve"> </w:t>
      </w:r>
      <w:r w:rsidRPr="00990444">
        <w:rPr>
          <w:rFonts w:ascii="Verdana" w:hAnsi="Verdana"/>
          <w:sz w:val="24"/>
          <w:szCs w:val="24"/>
        </w:rPr>
        <w:t>n.</w:t>
      </w:r>
      <w:r w:rsidRPr="00990444">
        <w:rPr>
          <w:rFonts w:ascii="Verdana" w:hAnsi="Verdana"/>
          <w:spacing w:val="-1"/>
          <w:sz w:val="24"/>
          <w:szCs w:val="24"/>
        </w:rPr>
        <w:t xml:space="preserve"> </w:t>
      </w:r>
      <w:r w:rsidRPr="00990444">
        <w:rPr>
          <w:rFonts w:ascii="Verdana" w:hAnsi="Verdana"/>
          <w:sz w:val="24"/>
          <w:szCs w:val="24"/>
        </w:rPr>
        <w:t>165</w:t>
      </w:r>
      <w:r w:rsidRPr="00990444">
        <w:rPr>
          <w:rFonts w:ascii="Verdana" w:hAnsi="Verdana"/>
          <w:spacing w:val="-3"/>
          <w:sz w:val="24"/>
          <w:szCs w:val="24"/>
        </w:rPr>
        <w:t xml:space="preserve"> </w:t>
      </w:r>
      <w:r w:rsidRPr="00990444">
        <w:rPr>
          <w:rFonts w:ascii="Verdana" w:hAnsi="Verdana"/>
          <w:sz w:val="24"/>
          <w:szCs w:val="24"/>
        </w:rPr>
        <w:t>del</w:t>
      </w:r>
      <w:r w:rsidRPr="00990444">
        <w:rPr>
          <w:rFonts w:ascii="Verdana" w:hAnsi="Verdana"/>
          <w:spacing w:val="1"/>
          <w:sz w:val="24"/>
          <w:szCs w:val="24"/>
        </w:rPr>
        <w:t xml:space="preserve"> </w:t>
      </w:r>
      <w:r w:rsidRPr="00990444">
        <w:rPr>
          <w:rFonts w:ascii="Verdana" w:hAnsi="Verdana"/>
          <w:sz w:val="24"/>
          <w:szCs w:val="24"/>
        </w:rPr>
        <w:t>2001.</w:t>
      </w:r>
    </w:p>
    <w:p w14:paraId="2DEC39DC" w14:textId="77777777" w:rsidR="008D1262" w:rsidRPr="00990444" w:rsidRDefault="008D1262" w:rsidP="008D1262">
      <w:pPr>
        <w:pStyle w:val="Paragrafoelenco"/>
        <w:tabs>
          <w:tab w:val="left" w:pos="0"/>
          <w:tab w:val="left" w:pos="1162"/>
        </w:tabs>
        <w:spacing w:before="0"/>
        <w:ind w:right="115"/>
        <w:rPr>
          <w:rFonts w:ascii="Verdana" w:hAnsi="Verdana"/>
          <w:sz w:val="24"/>
          <w:szCs w:val="24"/>
        </w:rPr>
      </w:pPr>
      <w:r>
        <w:rPr>
          <w:rFonts w:ascii="Verdana" w:hAnsi="Verdana"/>
          <w:sz w:val="24"/>
          <w:szCs w:val="24"/>
        </w:rPr>
        <w:t xml:space="preserve">8. </w:t>
      </w:r>
      <w:r w:rsidRPr="00990444">
        <w:rPr>
          <w:rFonts w:ascii="Verdana" w:hAnsi="Verdana"/>
          <w:sz w:val="24"/>
          <w:szCs w:val="24"/>
        </w:rPr>
        <w:t>La</w:t>
      </w:r>
      <w:r w:rsidRPr="00990444">
        <w:rPr>
          <w:rFonts w:ascii="Verdana" w:hAnsi="Verdana"/>
          <w:spacing w:val="1"/>
          <w:sz w:val="24"/>
          <w:szCs w:val="24"/>
        </w:rPr>
        <w:t xml:space="preserve"> </w:t>
      </w:r>
      <w:r w:rsidRPr="00990444">
        <w:rPr>
          <w:rFonts w:ascii="Verdana" w:hAnsi="Verdana"/>
          <w:sz w:val="24"/>
          <w:szCs w:val="24"/>
        </w:rPr>
        <w:t>sanzione</w:t>
      </w:r>
      <w:r w:rsidRPr="00990444">
        <w:rPr>
          <w:rFonts w:ascii="Verdana" w:hAnsi="Verdana"/>
          <w:spacing w:val="1"/>
          <w:sz w:val="24"/>
          <w:szCs w:val="24"/>
        </w:rPr>
        <w:t xml:space="preserve"> </w:t>
      </w:r>
      <w:r w:rsidRPr="00990444">
        <w:rPr>
          <w:rFonts w:ascii="Verdana" w:hAnsi="Verdana"/>
          <w:sz w:val="24"/>
          <w:szCs w:val="24"/>
        </w:rPr>
        <w:t>disciplinare</w:t>
      </w:r>
      <w:r w:rsidRPr="00990444">
        <w:rPr>
          <w:rFonts w:ascii="Verdana" w:hAnsi="Verdana"/>
          <w:spacing w:val="1"/>
          <w:sz w:val="24"/>
          <w:szCs w:val="24"/>
        </w:rPr>
        <w:t xml:space="preserve"> </w:t>
      </w:r>
      <w:r w:rsidRPr="00990444">
        <w:rPr>
          <w:rFonts w:ascii="Verdana" w:hAnsi="Verdana"/>
          <w:sz w:val="24"/>
          <w:szCs w:val="24"/>
        </w:rPr>
        <w:t>della</w:t>
      </w:r>
      <w:r w:rsidRPr="00990444">
        <w:rPr>
          <w:rFonts w:ascii="Verdana" w:hAnsi="Verdana"/>
          <w:spacing w:val="1"/>
          <w:sz w:val="24"/>
          <w:szCs w:val="24"/>
        </w:rPr>
        <w:t xml:space="preserve"> </w:t>
      </w:r>
      <w:r w:rsidRPr="00990444">
        <w:rPr>
          <w:rFonts w:ascii="Verdana" w:hAnsi="Verdana"/>
          <w:sz w:val="24"/>
          <w:szCs w:val="24"/>
        </w:rPr>
        <w:t>sospensione</w:t>
      </w:r>
      <w:r w:rsidRPr="00990444">
        <w:rPr>
          <w:rFonts w:ascii="Verdana" w:hAnsi="Verdana"/>
          <w:spacing w:val="1"/>
          <w:sz w:val="24"/>
          <w:szCs w:val="24"/>
        </w:rPr>
        <w:t xml:space="preserve"> </w:t>
      </w:r>
      <w:r w:rsidRPr="00990444">
        <w:rPr>
          <w:rFonts w:ascii="Verdana" w:hAnsi="Verdana"/>
          <w:sz w:val="24"/>
          <w:szCs w:val="24"/>
        </w:rPr>
        <w:t>dal</w:t>
      </w:r>
      <w:r w:rsidRPr="00990444">
        <w:rPr>
          <w:rFonts w:ascii="Verdana" w:hAnsi="Verdana"/>
          <w:spacing w:val="1"/>
          <w:sz w:val="24"/>
          <w:szCs w:val="24"/>
        </w:rPr>
        <w:t xml:space="preserve"> </w:t>
      </w:r>
      <w:r w:rsidRPr="00990444">
        <w:rPr>
          <w:rFonts w:ascii="Verdana" w:hAnsi="Verdana"/>
          <w:sz w:val="24"/>
          <w:szCs w:val="24"/>
        </w:rPr>
        <w:t>servizio</w:t>
      </w:r>
      <w:r w:rsidRPr="00990444">
        <w:rPr>
          <w:rFonts w:ascii="Verdana" w:hAnsi="Verdana"/>
          <w:spacing w:val="1"/>
          <w:sz w:val="24"/>
          <w:szCs w:val="24"/>
        </w:rPr>
        <w:t xml:space="preserve"> </w:t>
      </w:r>
      <w:r w:rsidRPr="00990444">
        <w:rPr>
          <w:rFonts w:ascii="Verdana" w:hAnsi="Verdana"/>
          <w:sz w:val="24"/>
          <w:szCs w:val="24"/>
        </w:rPr>
        <w:t>con</w:t>
      </w:r>
      <w:r w:rsidRPr="00990444">
        <w:rPr>
          <w:rFonts w:ascii="Verdana" w:hAnsi="Verdana"/>
          <w:spacing w:val="1"/>
          <w:sz w:val="24"/>
          <w:szCs w:val="24"/>
        </w:rPr>
        <w:t xml:space="preserve"> </w:t>
      </w:r>
      <w:r w:rsidRPr="00990444">
        <w:rPr>
          <w:rFonts w:ascii="Verdana" w:hAnsi="Verdana"/>
          <w:sz w:val="24"/>
          <w:szCs w:val="24"/>
        </w:rPr>
        <w:t>privazione</w:t>
      </w:r>
      <w:r w:rsidRPr="00990444">
        <w:rPr>
          <w:rFonts w:ascii="Verdana" w:hAnsi="Verdana"/>
          <w:spacing w:val="1"/>
          <w:sz w:val="24"/>
          <w:szCs w:val="24"/>
        </w:rPr>
        <w:t xml:space="preserve"> </w:t>
      </w:r>
      <w:r w:rsidRPr="00990444">
        <w:rPr>
          <w:rFonts w:ascii="Verdana" w:hAnsi="Verdana"/>
          <w:sz w:val="24"/>
          <w:szCs w:val="24"/>
        </w:rPr>
        <w:t>della</w:t>
      </w:r>
      <w:r w:rsidRPr="00990444">
        <w:rPr>
          <w:rFonts w:ascii="Verdana" w:hAnsi="Verdana"/>
          <w:spacing w:val="1"/>
          <w:sz w:val="24"/>
          <w:szCs w:val="24"/>
        </w:rPr>
        <w:t xml:space="preserve"> </w:t>
      </w:r>
      <w:r w:rsidRPr="00990444">
        <w:rPr>
          <w:rFonts w:ascii="Verdana" w:hAnsi="Verdana"/>
          <w:sz w:val="24"/>
          <w:szCs w:val="24"/>
        </w:rPr>
        <w:t>retribuzione da 11 giorni fino ad un massimo di 6 mesi si applica, graduando l’entità</w:t>
      </w:r>
      <w:r w:rsidRPr="00990444">
        <w:rPr>
          <w:rFonts w:ascii="Verdana" w:hAnsi="Verdana"/>
          <w:spacing w:val="1"/>
          <w:sz w:val="24"/>
          <w:szCs w:val="24"/>
        </w:rPr>
        <w:t xml:space="preserve"> </w:t>
      </w:r>
      <w:r w:rsidRPr="00990444">
        <w:rPr>
          <w:rFonts w:ascii="Verdana" w:hAnsi="Verdana"/>
          <w:sz w:val="24"/>
          <w:szCs w:val="24"/>
        </w:rPr>
        <w:t>della</w:t>
      </w:r>
      <w:r w:rsidRPr="00990444">
        <w:rPr>
          <w:rFonts w:ascii="Verdana" w:hAnsi="Verdana"/>
          <w:spacing w:val="-4"/>
          <w:sz w:val="24"/>
          <w:szCs w:val="24"/>
        </w:rPr>
        <w:t xml:space="preserve"> </w:t>
      </w:r>
      <w:r w:rsidRPr="00990444">
        <w:rPr>
          <w:rFonts w:ascii="Verdana" w:hAnsi="Verdana"/>
          <w:sz w:val="24"/>
          <w:szCs w:val="24"/>
        </w:rPr>
        <w:t>sanzione in relazione ai criteri</w:t>
      </w:r>
      <w:r w:rsidRPr="00990444">
        <w:rPr>
          <w:rFonts w:ascii="Verdana" w:hAnsi="Verdana"/>
          <w:spacing w:val="-2"/>
          <w:sz w:val="24"/>
          <w:szCs w:val="24"/>
        </w:rPr>
        <w:t xml:space="preserve"> </w:t>
      </w:r>
      <w:r w:rsidRPr="00990444">
        <w:rPr>
          <w:rFonts w:ascii="Verdana" w:hAnsi="Verdana"/>
          <w:sz w:val="24"/>
          <w:szCs w:val="24"/>
        </w:rPr>
        <w:t>di cui</w:t>
      </w:r>
      <w:r w:rsidRPr="00990444">
        <w:rPr>
          <w:rFonts w:ascii="Verdana" w:hAnsi="Verdana"/>
          <w:spacing w:val="1"/>
          <w:sz w:val="24"/>
          <w:szCs w:val="24"/>
        </w:rPr>
        <w:t xml:space="preserve"> </w:t>
      </w:r>
      <w:r w:rsidRPr="00990444">
        <w:rPr>
          <w:rFonts w:ascii="Verdana" w:hAnsi="Verdana"/>
          <w:sz w:val="24"/>
          <w:szCs w:val="24"/>
        </w:rPr>
        <w:t>al</w:t>
      </w:r>
      <w:r w:rsidRPr="00990444">
        <w:rPr>
          <w:rFonts w:ascii="Verdana" w:hAnsi="Verdana"/>
          <w:spacing w:val="-1"/>
          <w:sz w:val="24"/>
          <w:szCs w:val="24"/>
        </w:rPr>
        <w:t xml:space="preserve"> </w:t>
      </w:r>
      <w:r w:rsidRPr="00990444">
        <w:rPr>
          <w:rFonts w:ascii="Verdana" w:hAnsi="Verdana"/>
          <w:sz w:val="24"/>
          <w:szCs w:val="24"/>
        </w:rPr>
        <w:t>comma 1, per:</w:t>
      </w:r>
    </w:p>
    <w:p w14:paraId="5A747C0B" w14:textId="77777777" w:rsidR="008D1262" w:rsidRPr="00990444" w:rsidRDefault="008D1262" w:rsidP="008D1262">
      <w:pPr>
        <w:pStyle w:val="Paragrafoelenco"/>
        <w:numPr>
          <w:ilvl w:val="0"/>
          <w:numId w:val="7"/>
        </w:numPr>
        <w:tabs>
          <w:tab w:val="left" w:pos="0"/>
          <w:tab w:val="left" w:pos="1082"/>
        </w:tabs>
        <w:spacing w:before="0"/>
        <w:ind w:hanging="290"/>
        <w:jc w:val="both"/>
        <w:rPr>
          <w:rFonts w:ascii="Verdana" w:hAnsi="Verdana"/>
          <w:sz w:val="24"/>
          <w:szCs w:val="24"/>
        </w:rPr>
      </w:pPr>
      <w:r w:rsidRPr="00990444">
        <w:rPr>
          <w:rFonts w:ascii="Verdana" w:hAnsi="Verdana"/>
          <w:sz w:val="24"/>
          <w:szCs w:val="24"/>
        </w:rPr>
        <w:t>recidiva</w:t>
      </w:r>
      <w:r w:rsidRPr="00990444">
        <w:rPr>
          <w:rFonts w:ascii="Verdana" w:hAnsi="Verdana"/>
          <w:spacing w:val="-6"/>
          <w:sz w:val="24"/>
          <w:szCs w:val="24"/>
        </w:rPr>
        <w:t xml:space="preserve"> </w:t>
      </w:r>
      <w:r w:rsidRPr="00990444">
        <w:rPr>
          <w:rFonts w:ascii="Verdana" w:hAnsi="Verdana"/>
          <w:sz w:val="24"/>
          <w:szCs w:val="24"/>
        </w:rPr>
        <w:t>nel</w:t>
      </w:r>
      <w:r w:rsidRPr="00990444">
        <w:rPr>
          <w:rFonts w:ascii="Verdana" w:hAnsi="Verdana"/>
          <w:spacing w:val="-2"/>
          <w:sz w:val="24"/>
          <w:szCs w:val="24"/>
        </w:rPr>
        <w:t xml:space="preserve"> </w:t>
      </w:r>
      <w:r w:rsidRPr="00990444">
        <w:rPr>
          <w:rFonts w:ascii="Verdana" w:hAnsi="Verdana"/>
          <w:sz w:val="24"/>
          <w:szCs w:val="24"/>
        </w:rPr>
        <w:t>biennio</w:t>
      </w:r>
      <w:r w:rsidRPr="00990444">
        <w:rPr>
          <w:rFonts w:ascii="Verdana" w:hAnsi="Verdana"/>
          <w:spacing w:val="-1"/>
          <w:sz w:val="24"/>
          <w:szCs w:val="24"/>
        </w:rPr>
        <w:t xml:space="preserve"> </w:t>
      </w:r>
      <w:r w:rsidRPr="00990444">
        <w:rPr>
          <w:rFonts w:ascii="Verdana" w:hAnsi="Verdana"/>
          <w:sz w:val="24"/>
          <w:szCs w:val="24"/>
        </w:rPr>
        <w:t>delle</w:t>
      </w:r>
      <w:r w:rsidRPr="00990444">
        <w:rPr>
          <w:rFonts w:ascii="Verdana" w:hAnsi="Verdana"/>
          <w:spacing w:val="-3"/>
          <w:sz w:val="24"/>
          <w:szCs w:val="24"/>
        </w:rPr>
        <w:t xml:space="preserve"> </w:t>
      </w:r>
      <w:r w:rsidRPr="00990444">
        <w:rPr>
          <w:rFonts w:ascii="Verdana" w:hAnsi="Verdana"/>
          <w:sz w:val="24"/>
          <w:szCs w:val="24"/>
        </w:rPr>
        <w:t>mancanze</w:t>
      </w:r>
      <w:r w:rsidRPr="00990444">
        <w:rPr>
          <w:rFonts w:ascii="Verdana" w:hAnsi="Verdana"/>
          <w:spacing w:val="-6"/>
          <w:sz w:val="24"/>
          <w:szCs w:val="24"/>
        </w:rPr>
        <w:t xml:space="preserve"> </w:t>
      </w:r>
      <w:r w:rsidRPr="00990444">
        <w:rPr>
          <w:rFonts w:ascii="Verdana" w:hAnsi="Verdana"/>
          <w:sz w:val="24"/>
          <w:szCs w:val="24"/>
        </w:rPr>
        <w:t>previste</w:t>
      </w:r>
      <w:r w:rsidRPr="00990444">
        <w:rPr>
          <w:rFonts w:ascii="Verdana" w:hAnsi="Verdana"/>
          <w:spacing w:val="-2"/>
          <w:sz w:val="24"/>
          <w:szCs w:val="24"/>
        </w:rPr>
        <w:t xml:space="preserve"> </w:t>
      </w:r>
      <w:r w:rsidRPr="00990444">
        <w:rPr>
          <w:rFonts w:ascii="Verdana" w:hAnsi="Verdana"/>
          <w:sz w:val="24"/>
          <w:szCs w:val="24"/>
        </w:rPr>
        <w:t>nel</w:t>
      </w:r>
      <w:r w:rsidRPr="00990444">
        <w:rPr>
          <w:rFonts w:ascii="Verdana" w:hAnsi="Verdana"/>
          <w:spacing w:val="-2"/>
          <w:sz w:val="24"/>
          <w:szCs w:val="24"/>
        </w:rPr>
        <w:t xml:space="preserve"> </w:t>
      </w:r>
      <w:r w:rsidRPr="00990444">
        <w:rPr>
          <w:rFonts w:ascii="Verdana" w:hAnsi="Verdana"/>
          <w:sz w:val="24"/>
          <w:szCs w:val="24"/>
        </w:rPr>
        <w:t>comma</w:t>
      </w:r>
      <w:r w:rsidRPr="00990444">
        <w:rPr>
          <w:rFonts w:ascii="Verdana" w:hAnsi="Verdana"/>
          <w:spacing w:val="-3"/>
          <w:sz w:val="24"/>
          <w:szCs w:val="24"/>
        </w:rPr>
        <w:t xml:space="preserve"> </w:t>
      </w:r>
      <w:r w:rsidRPr="00990444">
        <w:rPr>
          <w:rFonts w:ascii="Verdana" w:hAnsi="Verdana"/>
          <w:sz w:val="24"/>
          <w:szCs w:val="24"/>
        </w:rPr>
        <w:t>4;</w:t>
      </w:r>
    </w:p>
    <w:p w14:paraId="41C7AB01" w14:textId="77777777" w:rsidR="008D1262" w:rsidRPr="00990444" w:rsidRDefault="008D1262" w:rsidP="008D1262">
      <w:pPr>
        <w:pStyle w:val="Paragrafoelenco"/>
        <w:numPr>
          <w:ilvl w:val="0"/>
          <w:numId w:val="7"/>
        </w:numPr>
        <w:tabs>
          <w:tab w:val="left" w:pos="0"/>
          <w:tab w:val="left" w:pos="1180"/>
        </w:tabs>
        <w:spacing w:before="0"/>
        <w:ind w:left="792" w:right="119" w:firstLine="0"/>
        <w:jc w:val="both"/>
        <w:rPr>
          <w:rFonts w:ascii="Verdana" w:hAnsi="Verdana"/>
          <w:sz w:val="24"/>
          <w:szCs w:val="24"/>
        </w:rPr>
      </w:pPr>
      <w:r w:rsidRPr="00990444">
        <w:rPr>
          <w:rFonts w:ascii="Verdana" w:hAnsi="Verdana"/>
          <w:sz w:val="24"/>
          <w:szCs w:val="24"/>
        </w:rPr>
        <w:t>occultamento,</w:t>
      </w:r>
      <w:r w:rsidRPr="00990444">
        <w:rPr>
          <w:rFonts w:ascii="Verdana" w:hAnsi="Verdana"/>
          <w:spacing w:val="1"/>
          <w:sz w:val="24"/>
          <w:szCs w:val="24"/>
        </w:rPr>
        <w:t xml:space="preserve"> </w:t>
      </w:r>
      <w:r w:rsidRPr="00990444">
        <w:rPr>
          <w:rFonts w:ascii="Verdana" w:hAnsi="Verdana"/>
          <w:sz w:val="24"/>
          <w:szCs w:val="24"/>
        </w:rPr>
        <w:t>da</w:t>
      </w:r>
      <w:r w:rsidRPr="00990444">
        <w:rPr>
          <w:rFonts w:ascii="Verdana" w:hAnsi="Verdana"/>
          <w:spacing w:val="1"/>
          <w:sz w:val="24"/>
          <w:szCs w:val="24"/>
        </w:rPr>
        <w:t xml:space="preserve"> </w:t>
      </w:r>
      <w:r w:rsidRPr="00990444">
        <w:rPr>
          <w:rFonts w:ascii="Verdana" w:hAnsi="Verdana"/>
          <w:sz w:val="24"/>
          <w:szCs w:val="24"/>
        </w:rPr>
        <w:t>parte</w:t>
      </w:r>
      <w:r w:rsidRPr="00990444">
        <w:rPr>
          <w:rFonts w:ascii="Verdana" w:hAnsi="Verdana"/>
          <w:spacing w:val="1"/>
          <w:sz w:val="24"/>
          <w:szCs w:val="24"/>
        </w:rPr>
        <w:t xml:space="preserve"> </w:t>
      </w:r>
      <w:r w:rsidRPr="00990444">
        <w:rPr>
          <w:rFonts w:ascii="Verdana" w:hAnsi="Verdana"/>
          <w:sz w:val="24"/>
          <w:szCs w:val="24"/>
        </w:rPr>
        <w:t>del</w:t>
      </w:r>
      <w:r w:rsidRPr="00990444">
        <w:rPr>
          <w:rFonts w:ascii="Verdana" w:hAnsi="Verdana"/>
          <w:spacing w:val="1"/>
          <w:sz w:val="24"/>
          <w:szCs w:val="24"/>
        </w:rPr>
        <w:t xml:space="preserve"> </w:t>
      </w:r>
      <w:r w:rsidRPr="00990444">
        <w:rPr>
          <w:rFonts w:ascii="Verdana" w:hAnsi="Verdana"/>
          <w:sz w:val="24"/>
          <w:szCs w:val="24"/>
        </w:rPr>
        <w:t>responsabile</w:t>
      </w:r>
      <w:r w:rsidRPr="00990444">
        <w:rPr>
          <w:rFonts w:ascii="Verdana" w:hAnsi="Verdana"/>
          <w:spacing w:val="1"/>
          <w:sz w:val="24"/>
          <w:szCs w:val="24"/>
        </w:rPr>
        <w:t xml:space="preserve"> </w:t>
      </w:r>
      <w:r w:rsidRPr="00990444">
        <w:rPr>
          <w:rFonts w:ascii="Verdana" w:hAnsi="Verdana"/>
          <w:sz w:val="24"/>
          <w:szCs w:val="24"/>
        </w:rPr>
        <w:t>della</w:t>
      </w:r>
      <w:r w:rsidRPr="00990444">
        <w:rPr>
          <w:rFonts w:ascii="Verdana" w:hAnsi="Verdana"/>
          <w:spacing w:val="1"/>
          <w:sz w:val="24"/>
          <w:szCs w:val="24"/>
        </w:rPr>
        <w:t xml:space="preserve"> </w:t>
      </w:r>
      <w:r w:rsidRPr="00990444">
        <w:rPr>
          <w:rFonts w:ascii="Verdana" w:hAnsi="Verdana"/>
          <w:sz w:val="24"/>
          <w:szCs w:val="24"/>
        </w:rPr>
        <w:t>custodia,</w:t>
      </w:r>
      <w:r w:rsidRPr="00990444">
        <w:rPr>
          <w:rFonts w:ascii="Verdana" w:hAnsi="Verdana"/>
          <w:spacing w:val="1"/>
          <w:sz w:val="24"/>
          <w:szCs w:val="24"/>
        </w:rPr>
        <w:t xml:space="preserve"> </w:t>
      </w:r>
      <w:r w:rsidRPr="00990444">
        <w:rPr>
          <w:rFonts w:ascii="Verdana" w:hAnsi="Verdana"/>
          <w:sz w:val="24"/>
          <w:szCs w:val="24"/>
        </w:rPr>
        <w:t>del</w:t>
      </w:r>
      <w:r w:rsidRPr="00990444">
        <w:rPr>
          <w:rFonts w:ascii="Verdana" w:hAnsi="Verdana"/>
          <w:spacing w:val="1"/>
          <w:sz w:val="24"/>
          <w:szCs w:val="24"/>
        </w:rPr>
        <w:t xml:space="preserve"> </w:t>
      </w:r>
      <w:r w:rsidRPr="00990444">
        <w:rPr>
          <w:rFonts w:ascii="Verdana" w:hAnsi="Verdana"/>
          <w:sz w:val="24"/>
          <w:szCs w:val="24"/>
        </w:rPr>
        <w:t>controllo</w:t>
      </w:r>
      <w:r w:rsidRPr="00990444">
        <w:rPr>
          <w:rFonts w:ascii="Verdana" w:hAnsi="Verdana"/>
          <w:spacing w:val="1"/>
          <w:sz w:val="24"/>
          <w:szCs w:val="24"/>
        </w:rPr>
        <w:t xml:space="preserve"> </w:t>
      </w:r>
      <w:r w:rsidRPr="00990444">
        <w:rPr>
          <w:rFonts w:ascii="Verdana" w:hAnsi="Verdana"/>
          <w:sz w:val="24"/>
          <w:szCs w:val="24"/>
        </w:rPr>
        <w:t>o</w:t>
      </w:r>
      <w:r w:rsidRPr="00990444">
        <w:rPr>
          <w:rFonts w:ascii="Verdana" w:hAnsi="Verdana"/>
          <w:spacing w:val="1"/>
          <w:sz w:val="24"/>
          <w:szCs w:val="24"/>
        </w:rPr>
        <w:t xml:space="preserve"> </w:t>
      </w:r>
      <w:r w:rsidRPr="00990444">
        <w:rPr>
          <w:rFonts w:ascii="Verdana" w:hAnsi="Verdana"/>
          <w:sz w:val="24"/>
          <w:szCs w:val="24"/>
        </w:rPr>
        <w:t>della</w:t>
      </w:r>
      <w:r w:rsidRPr="00990444">
        <w:rPr>
          <w:rFonts w:ascii="Verdana" w:hAnsi="Verdana"/>
          <w:spacing w:val="1"/>
          <w:sz w:val="24"/>
          <w:szCs w:val="24"/>
        </w:rPr>
        <w:t xml:space="preserve"> </w:t>
      </w:r>
      <w:r w:rsidRPr="00990444">
        <w:rPr>
          <w:rFonts w:ascii="Verdana" w:hAnsi="Verdana"/>
          <w:sz w:val="24"/>
          <w:szCs w:val="24"/>
        </w:rPr>
        <w:t>vigilanza, di fatti e circostanze relativi ad illecito uso, manomissione, distrazione o</w:t>
      </w:r>
      <w:r w:rsidRPr="00990444">
        <w:rPr>
          <w:rFonts w:ascii="Verdana" w:hAnsi="Verdana"/>
          <w:spacing w:val="1"/>
          <w:sz w:val="24"/>
          <w:szCs w:val="24"/>
        </w:rPr>
        <w:t xml:space="preserve"> </w:t>
      </w:r>
      <w:r w:rsidRPr="00990444">
        <w:rPr>
          <w:rFonts w:ascii="Verdana" w:hAnsi="Verdana"/>
          <w:sz w:val="24"/>
          <w:szCs w:val="24"/>
        </w:rPr>
        <w:t>sottrazione</w:t>
      </w:r>
      <w:r w:rsidRPr="00990444">
        <w:rPr>
          <w:rFonts w:ascii="Verdana" w:hAnsi="Verdana"/>
          <w:spacing w:val="-4"/>
          <w:sz w:val="24"/>
          <w:szCs w:val="24"/>
        </w:rPr>
        <w:t xml:space="preserve"> </w:t>
      </w:r>
      <w:r w:rsidRPr="00990444">
        <w:rPr>
          <w:rFonts w:ascii="Verdana" w:hAnsi="Verdana"/>
          <w:sz w:val="24"/>
          <w:szCs w:val="24"/>
        </w:rPr>
        <w:t>di</w:t>
      </w:r>
      <w:r w:rsidRPr="00990444">
        <w:rPr>
          <w:rFonts w:ascii="Verdana" w:hAnsi="Verdana"/>
          <w:spacing w:val="-3"/>
          <w:sz w:val="24"/>
          <w:szCs w:val="24"/>
        </w:rPr>
        <w:t xml:space="preserve"> </w:t>
      </w:r>
      <w:r w:rsidRPr="00990444">
        <w:rPr>
          <w:rFonts w:ascii="Verdana" w:hAnsi="Verdana"/>
          <w:sz w:val="24"/>
          <w:szCs w:val="24"/>
        </w:rPr>
        <w:t>somme</w:t>
      </w:r>
      <w:r w:rsidRPr="00990444">
        <w:rPr>
          <w:rFonts w:ascii="Verdana" w:hAnsi="Verdana"/>
          <w:spacing w:val="1"/>
          <w:sz w:val="24"/>
          <w:szCs w:val="24"/>
        </w:rPr>
        <w:t xml:space="preserve"> </w:t>
      </w:r>
      <w:r w:rsidRPr="00990444">
        <w:rPr>
          <w:rFonts w:ascii="Verdana" w:hAnsi="Verdana"/>
          <w:sz w:val="24"/>
          <w:szCs w:val="24"/>
        </w:rPr>
        <w:t>o</w:t>
      </w:r>
      <w:r w:rsidRPr="00990444">
        <w:rPr>
          <w:rFonts w:ascii="Verdana" w:hAnsi="Verdana"/>
          <w:spacing w:val="-1"/>
          <w:sz w:val="24"/>
          <w:szCs w:val="24"/>
        </w:rPr>
        <w:t xml:space="preserve"> </w:t>
      </w:r>
      <w:r w:rsidRPr="00990444">
        <w:rPr>
          <w:rFonts w:ascii="Verdana" w:hAnsi="Verdana"/>
          <w:sz w:val="24"/>
          <w:szCs w:val="24"/>
        </w:rPr>
        <w:t>beni</w:t>
      </w:r>
      <w:r w:rsidRPr="00990444">
        <w:rPr>
          <w:rFonts w:ascii="Verdana" w:hAnsi="Verdana"/>
          <w:spacing w:val="-3"/>
          <w:sz w:val="24"/>
          <w:szCs w:val="24"/>
        </w:rPr>
        <w:t xml:space="preserve"> </w:t>
      </w:r>
      <w:r w:rsidRPr="00990444">
        <w:rPr>
          <w:rFonts w:ascii="Verdana" w:hAnsi="Verdana"/>
          <w:sz w:val="24"/>
          <w:szCs w:val="24"/>
        </w:rPr>
        <w:t>di pertinenza</w:t>
      </w:r>
      <w:r w:rsidRPr="00990444">
        <w:rPr>
          <w:rFonts w:ascii="Verdana" w:hAnsi="Verdana"/>
          <w:spacing w:val="-1"/>
          <w:sz w:val="24"/>
          <w:szCs w:val="24"/>
        </w:rPr>
        <w:t xml:space="preserve"> </w:t>
      </w:r>
      <w:r w:rsidRPr="00990444">
        <w:rPr>
          <w:rFonts w:ascii="Verdana" w:hAnsi="Verdana"/>
          <w:sz w:val="24"/>
          <w:szCs w:val="24"/>
        </w:rPr>
        <w:t>dell’ente o</w:t>
      </w:r>
      <w:r w:rsidRPr="00990444">
        <w:rPr>
          <w:rFonts w:ascii="Verdana" w:hAnsi="Verdana"/>
          <w:spacing w:val="-1"/>
          <w:sz w:val="24"/>
          <w:szCs w:val="24"/>
        </w:rPr>
        <w:t xml:space="preserve"> </w:t>
      </w:r>
      <w:r w:rsidRPr="00990444">
        <w:rPr>
          <w:rFonts w:ascii="Verdana" w:hAnsi="Verdana"/>
          <w:sz w:val="24"/>
          <w:szCs w:val="24"/>
        </w:rPr>
        <w:t>ad esso affidati;</w:t>
      </w:r>
    </w:p>
    <w:p w14:paraId="23F82C9E" w14:textId="77777777" w:rsidR="008D1262" w:rsidRPr="00990444" w:rsidRDefault="008D1262" w:rsidP="008D1262">
      <w:pPr>
        <w:pStyle w:val="Paragrafoelenco"/>
        <w:numPr>
          <w:ilvl w:val="0"/>
          <w:numId w:val="7"/>
        </w:numPr>
        <w:tabs>
          <w:tab w:val="left" w:pos="0"/>
          <w:tab w:val="left" w:pos="1180"/>
        </w:tabs>
        <w:spacing w:before="0"/>
        <w:ind w:left="792" w:right="119" w:firstLine="0"/>
        <w:jc w:val="both"/>
        <w:rPr>
          <w:rFonts w:ascii="Verdana" w:hAnsi="Verdana"/>
          <w:sz w:val="24"/>
          <w:szCs w:val="24"/>
        </w:rPr>
      </w:pPr>
      <w:r w:rsidRPr="00990444">
        <w:rPr>
          <w:rFonts w:ascii="Verdana" w:hAnsi="Verdana"/>
          <w:sz w:val="24"/>
          <w:szCs w:val="24"/>
        </w:rPr>
        <w:t>atti, comportamenti</w:t>
      </w:r>
      <w:r>
        <w:rPr>
          <w:rFonts w:ascii="Verdana" w:hAnsi="Verdana"/>
          <w:sz w:val="24"/>
          <w:szCs w:val="24"/>
        </w:rPr>
        <w:t xml:space="preserve"> </w:t>
      </w:r>
      <w:r w:rsidRPr="00990444">
        <w:rPr>
          <w:rFonts w:ascii="Verdana" w:hAnsi="Verdana"/>
          <w:sz w:val="24"/>
          <w:szCs w:val="24"/>
        </w:rPr>
        <w:t>o molestie a carattere sessuale ove non sussista la gravità e reiterazione;</w:t>
      </w:r>
    </w:p>
    <w:p w14:paraId="02D4686B" w14:textId="77777777" w:rsidR="008D1262" w:rsidRPr="00990444" w:rsidRDefault="008D1262" w:rsidP="008D1262">
      <w:pPr>
        <w:pStyle w:val="Paragrafoelenco"/>
        <w:numPr>
          <w:ilvl w:val="0"/>
          <w:numId w:val="7"/>
        </w:numPr>
        <w:tabs>
          <w:tab w:val="left" w:pos="0"/>
          <w:tab w:val="left" w:pos="1098"/>
        </w:tabs>
        <w:spacing w:before="0"/>
        <w:ind w:left="1097" w:hanging="306"/>
        <w:jc w:val="both"/>
        <w:rPr>
          <w:rFonts w:ascii="Verdana" w:hAnsi="Verdana"/>
          <w:sz w:val="24"/>
          <w:szCs w:val="24"/>
        </w:rPr>
      </w:pPr>
      <w:r w:rsidRPr="00990444">
        <w:rPr>
          <w:rFonts w:ascii="Verdana" w:hAnsi="Verdana"/>
          <w:sz w:val="24"/>
          <w:szCs w:val="24"/>
        </w:rPr>
        <w:t>alterchi</w:t>
      </w:r>
      <w:r w:rsidRPr="00990444">
        <w:rPr>
          <w:rFonts w:ascii="Verdana" w:hAnsi="Verdana"/>
          <w:spacing w:val="-2"/>
          <w:sz w:val="24"/>
          <w:szCs w:val="24"/>
        </w:rPr>
        <w:t xml:space="preserve"> </w:t>
      </w:r>
      <w:r w:rsidRPr="00990444">
        <w:rPr>
          <w:rFonts w:ascii="Verdana" w:hAnsi="Verdana"/>
          <w:sz w:val="24"/>
          <w:szCs w:val="24"/>
        </w:rPr>
        <w:t>con</w:t>
      </w:r>
      <w:r w:rsidRPr="00990444">
        <w:rPr>
          <w:rFonts w:ascii="Verdana" w:hAnsi="Verdana"/>
          <w:spacing w:val="-5"/>
          <w:sz w:val="24"/>
          <w:szCs w:val="24"/>
        </w:rPr>
        <w:t xml:space="preserve"> </w:t>
      </w:r>
      <w:r w:rsidRPr="00990444">
        <w:rPr>
          <w:rFonts w:ascii="Verdana" w:hAnsi="Verdana"/>
          <w:sz w:val="24"/>
          <w:szCs w:val="24"/>
        </w:rPr>
        <w:t>vie</w:t>
      </w:r>
      <w:r w:rsidRPr="00990444">
        <w:rPr>
          <w:rFonts w:ascii="Verdana" w:hAnsi="Verdana"/>
          <w:spacing w:val="-5"/>
          <w:sz w:val="24"/>
          <w:szCs w:val="24"/>
        </w:rPr>
        <w:t xml:space="preserve"> </w:t>
      </w:r>
      <w:r w:rsidRPr="00990444">
        <w:rPr>
          <w:rFonts w:ascii="Verdana" w:hAnsi="Verdana"/>
          <w:sz w:val="24"/>
          <w:szCs w:val="24"/>
        </w:rPr>
        <w:t>di</w:t>
      </w:r>
      <w:r w:rsidRPr="00990444">
        <w:rPr>
          <w:rFonts w:ascii="Verdana" w:hAnsi="Verdana"/>
          <w:spacing w:val="-2"/>
          <w:sz w:val="24"/>
          <w:szCs w:val="24"/>
        </w:rPr>
        <w:t xml:space="preserve"> </w:t>
      </w:r>
      <w:r w:rsidRPr="00990444">
        <w:rPr>
          <w:rFonts w:ascii="Verdana" w:hAnsi="Verdana"/>
          <w:sz w:val="24"/>
          <w:szCs w:val="24"/>
        </w:rPr>
        <w:t>fatto</w:t>
      </w:r>
      <w:r w:rsidRPr="00990444">
        <w:rPr>
          <w:rFonts w:ascii="Verdana" w:hAnsi="Verdana"/>
          <w:spacing w:val="-5"/>
          <w:sz w:val="24"/>
          <w:szCs w:val="24"/>
        </w:rPr>
        <w:t xml:space="preserve"> </w:t>
      </w:r>
      <w:r w:rsidRPr="00990444">
        <w:rPr>
          <w:rFonts w:ascii="Verdana" w:hAnsi="Verdana"/>
          <w:sz w:val="24"/>
          <w:szCs w:val="24"/>
        </w:rPr>
        <w:t>negli</w:t>
      </w:r>
      <w:r w:rsidRPr="00990444">
        <w:rPr>
          <w:rFonts w:ascii="Verdana" w:hAnsi="Verdana"/>
          <w:spacing w:val="-1"/>
          <w:sz w:val="24"/>
          <w:szCs w:val="24"/>
        </w:rPr>
        <w:t xml:space="preserve"> </w:t>
      </w:r>
      <w:r w:rsidRPr="00990444">
        <w:rPr>
          <w:rFonts w:ascii="Verdana" w:hAnsi="Verdana"/>
          <w:sz w:val="24"/>
          <w:szCs w:val="24"/>
        </w:rPr>
        <w:t>ambienti</w:t>
      </w:r>
      <w:r w:rsidRPr="00990444">
        <w:rPr>
          <w:rFonts w:ascii="Verdana" w:hAnsi="Verdana"/>
          <w:spacing w:val="-4"/>
          <w:sz w:val="24"/>
          <w:szCs w:val="24"/>
        </w:rPr>
        <w:t xml:space="preserve"> </w:t>
      </w:r>
      <w:r w:rsidRPr="00990444">
        <w:rPr>
          <w:rFonts w:ascii="Verdana" w:hAnsi="Verdana"/>
          <w:sz w:val="24"/>
          <w:szCs w:val="24"/>
        </w:rPr>
        <w:t>di</w:t>
      </w:r>
      <w:r w:rsidRPr="00990444">
        <w:rPr>
          <w:rFonts w:ascii="Verdana" w:hAnsi="Verdana"/>
          <w:spacing w:val="-2"/>
          <w:sz w:val="24"/>
          <w:szCs w:val="24"/>
        </w:rPr>
        <w:t xml:space="preserve"> </w:t>
      </w:r>
      <w:r w:rsidRPr="00990444">
        <w:rPr>
          <w:rFonts w:ascii="Verdana" w:hAnsi="Verdana"/>
          <w:sz w:val="24"/>
          <w:szCs w:val="24"/>
        </w:rPr>
        <w:t>lavoro,</w:t>
      </w:r>
      <w:r w:rsidRPr="00990444">
        <w:rPr>
          <w:rFonts w:ascii="Verdana" w:hAnsi="Verdana"/>
          <w:spacing w:val="-3"/>
          <w:sz w:val="24"/>
          <w:szCs w:val="24"/>
        </w:rPr>
        <w:t xml:space="preserve"> </w:t>
      </w:r>
      <w:r w:rsidRPr="00990444">
        <w:rPr>
          <w:rFonts w:ascii="Verdana" w:hAnsi="Verdana"/>
          <w:sz w:val="24"/>
          <w:szCs w:val="24"/>
        </w:rPr>
        <w:t>anche</w:t>
      </w:r>
      <w:r w:rsidRPr="00990444">
        <w:rPr>
          <w:rFonts w:ascii="Verdana" w:hAnsi="Verdana"/>
          <w:spacing w:val="-2"/>
          <w:sz w:val="24"/>
          <w:szCs w:val="24"/>
        </w:rPr>
        <w:t xml:space="preserve"> </w:t>
      </w:r>
      <w:r w:rsidRPr="00990444">
        <w:rPr>
          <w:rFonts w:ascii="Verdana" w:hAnsi="Verdana"/>
          <w:sz w:val="24"/>
          <w:szCs w:val="24"/>
        </w:rPr>
        <w:t>con</w:t>
      </w:r>
      <w:r w:rsidRPr="00990444">
        <w:rPr>
          <w:rFonts w:ascii="Verdana" w:hAnsi="Verdana"/>
          <w:spacing w:val="-5"/>
          <w:sz w:val="24"/>
          <w:szCs w:val="24"/>
        </w:rPr>
        <w:t xml:space="preserve"> </w:t>
      </w:r>
      <w:r w:rsidRPr="00990444">
        <w:rPr>
          <w:rFonts w:ascii="Verdana" w:hAnsi="Verdana"/>
          <w:sz w:val="24"/>
          <w:szCs w:val="24"/>
        </w:rPr>
        <w:t>gli</w:t>
      </w:r>
      <w:r w:rsidRPr="00990444">
        <w:rPr>
          <w:rFonts w:ascii="Verdana" w:hAnsi="Verdana"/>
          <w:spacing w:val="-2"/>
          <w:sz w:val="24"/>
          <w:szCs w:val="24"/>
        </w:rPr>
        <w:t xml:space="preserve"> </w:t>
      </w:r>
      <w:r w:rsidRPr="00990444">
        <w:rPr>
          <w:rFonts w:ascii="Verdana" w:hAnsi="Verdana"/>
          <w:sz w:val="24"/>
          <w:szCs w:val="24"/>
        </w:rPr>
        <w:t>utenti;</w:t>
      </w:r>
    </w:p>
    <w:p w14:paraId="29B67B22" w14:textId="77777777" w:rsidR="008D1262" w:rsidRPr="00990444" w:rsidRDefault="008D1262" w:rsidP="008D1262">
      <w:pPr>
        <w:pStyle w:val="Paragrafoelenco"/>
        <w:numPr>
          <w:ilvl w:val="0"/>
          <w:numId w:val="7"/>
        </w:numPr>
        <w:tabs>
          <w:tab w:val="left" w:pos="0"/>
          <w:tab w:val="left" w:pos="1077"/>
        </w:tabs>
        <w:spacing w:before="0"/>
        <w:ind w:left="792" w:right="119" w:firstLine="0"/>
        <w:jc w:val="both"/>
        <w:rPr>
          <w:rFonts w:ascii="Verdana" w:hAnsi="Verdana"/>
          <w:sz w:val="24"/>
          <w:szCs w:val="24"/>
        </w:rPr>
      </w:pPr>
      <w:r w:rsidRPr="00990444">
        <w:rPr>
          <w:rFonts w:ascii="Verdana" w:hAnsi="Verdana"/>
          <w:sz w:val="24"/>
          <w:szCs w:val="24"/>
        </w:rPr>
        <w:t>violazione</w:t>
      </w:r>
      <w:r w:rsidRPr="00990444">
        <w:rPr>
          <w:rFonts w:ascii="Verdana" w:hAnsi="Verdana"/>
          <w:spacing w:val="-12"/>
          <w:sz w:val="24"/>
          <w:szCs w:val="24"/>
        </w:rPr>
        <w:t xml:space="preserve"> </w:t>
      </w:r>
      <w:r w:rsidRPr="00990444">
        <w:rPr>
          <w:rFonts w:ascii="Verdana" w:hAnsi="Verdana"/>
          <w:sz w:val="24"/>
          <w:szCs w:val="24"/>
        </w:rPr>
        <w:t>di</w:t>
      </w:r>
      <w:r w:rsidRPr="00990444">
        <w:rPr>
          <w:rFonts w:ascii="Verdana" w:hAnsi="Verdana"/>
          <w:spacing w:val="-11"/>
          <w:sz w:val="24"/>
          <w:szCs w:val="24"/>
        </w:rPr>
        <w:t xml:space="preserve"> </w:t>
      </w:r>
      <w:r w:rsidRPr="00990444">
        <w:rPr>
          <w:rFonts w:ascii="Verdana" w:hAnsi="Verdana"/>
          <w:sz w:val="24"/>
          <w:szCs w:val="24"/>
        </w:rPr>
        <w:t>doveri</w:t>
      </w:r>
      <w:r w:rsidRPr="00990444">
        <w:rPr>
          <w:rFonts w:ascii="Verdana" w:hAnsi="Verdana"/>
          <w:spacing w:val="-8"/>
          <w:sz w:val="24"/>
          <w:szCs w:val="24"/>
        </w:rPr>
        <w:t xml:space="preserve"> </w:t>
      </w:r>
      <w:r w:rsidRPr="00990444">
        <w:rPr>
          <w:rFonts w:ascii="Verdana" w:hAnsi="Verdana"/>
          <w:sz w:val="24"/>
          <w:szCs w:val="24"/>
        </w:rPr>
        <w:t>ed</w:t>
      </w:r>
      <w:r w:rsidRPr="00990444">
        <w:rPr>
          <w:rFonts w:ascii="Verdana" w:hAnsi="Verdana"/>
          <w:spacing w:val="-11"/>
          <w:sz w:val="24"/>
          <w:szCs w:val="24"/>
        </w:rPr>
        <w:t xml:space="preserve"> </w:t>
      </w:r>
      <w:r w:rsidRPr="00990444">
        <w:rPr>
          <w:rFonts w:ascii="Verdana" w:hAnsi="Verdana"/>
          <w:sz w:val="24"/>
          <w:szCs w:val="24"/>
        </w:rPr>
        <w:t>obblighi</w:t>
      </w:r>
      <w:r w:rsidRPr="00990444">
        <w:rPr>
          <w:rFonts w:ascii="Verdana" w:hAnsi="Verdana"/>
          <w:spacing w:val="-11"/>
          <w:sz w:val="24"/>
          <w:szCs w:val="24"/>
        </w:rPr>
        <w:t xml:space="preserve"> </w:t>
      </w:r>
      <w:r w:rsidRPr="00990444">
        <w:rPr>
          <w:rFonts w:ascii="Verdana" w:hAnsi="Verdana"/>
          <w:sz w:val="24"/>
          <w:szCs w:val="24"/>
        </w:rPr>
        <w:t>di</w:t>
      </w:r>
      <w:r w:rsidRPr="00990444">
        <w:rPr>
          <w:rFonts w:ascii="Verdana" w:hAnsi="Verdana"/>
          <w:spacing w:val="-9"/>
          <w:sz w:val="24"/>
          <w:szCs w:val="24"/>
        </w:rPr>
        <w:t xml:space="preserve"> </w:t>
      </w:r>
      <w:r w:rsidRPr="00990444">
        <w:rPr>
          <w:rFonts w:ascii="Verdana" w:hAnsi="Verdana"/>
          <w:sz w:val="24"/>
          <w:szCs w:val="24"/>
        </w:rPr>
        <w:t>comportamento</w:t>
      </w:r>
      <w:r w:rsidRPr="00990444">
        <w:rPr>
          <w:rFonts w:ascii="Verdana" w:hAnsi="Verdana"/>
          <w:spacing w:val="-10"/>
          <w:sz w:val="24"/>
          <w:szCs w:val="24"/>
        </w:rPr>
        <w:t xml:space="preserve"> </w:t>
      </w:r>
      <w:r w:rsidRPr="00990444">
        <w:rPr>
          <w:rFonts w:ascii="Verdana" w:hAnsi="Verdana"/>
          <w:sz w:val="24"/>
          <w:szCs w:val="24"/>
        </w:rPr>
        <w:t>non</w:t>
      </w:r>
      <w:r w:rsidRPr="00990444">
        <w:rPr>
          <w:rFonts w:ascii="Verdana" w:hAnsi="Verdana"/>
          <w:spacing w:val="-9"/>
          <w:sz w:val="24"/>
          <w:szCs w:val="24"/>
        </w:rPr>
        <w:t xml:space="preserve"> </w:t>
      </w:r>
      <w:r w:rsidRPr="00990444">
        <w:rPr>
          <w:rFonts w:ascii="Verdana" w:hAnsi="Verdana"/>
          <w:sz w:val="24"/>
          <w:szCs w:val="24"/>
        </w:rPr>
        <w:t>ricompresi</w:t>
      </w:r>
      <w:r w:rsidRPr="00990444">
        <w:rPr>
          <w:rFonts w:ascii="Verdana" w:hAnsi="Verdana"/>
          <w:spacing w:val="-11"/>
          <w:sz w:val="24"/>
          <w:szCs w:val="24"/>
        </w:rPr>
        <w:t xml:space="preserve"> </w:t>
      </w:r>
      <w:r w:rsidRPr="00990444">
        <w:rPr>
          <w:rFonts w:ascii="Verdana" w:hAnsi="Verdana"/>
          <w:sz w:val="24"/>
          <w:szCs w:val="24"/>
        </w:rPr>
        <w:t>specificatamente</w:t>
      </w:r>
      <w:r w:rsidRPr="00990444">
        <w:rPr>
          <w:rFonts w:ascii="Verdana" w:hAnsi="Verdana"/>
          <w:spacing w:val="-67"/>
          <w:sz w:val="24"/>
          <w:szCs w:val="24"/>
        </w:rPr>
        <w:t xml:space="preserve"> </w:t>
      </w:r>
      <w:r w:rsidRPr="00990444">
        <w:rPr>
          <w:rFonts w:ascii="Verdana" w:hAnsi="Verdana"/>
          <w:sz w:val="24"/>
          <w:szCs w:val="24"/>
        </w:rPr>
        <w:t>nelle</w:t>
      </w:r>
      <w:r w:rsidRPr="00990444">
        <w:rPr>
          <w:rFonts w:ascii="Verdana" w:hAnsi="Verdana"/>
          <w:spacing w:val="1"/>
          <w:sz w:val="24"/>
          <w:szCs w:val="24"/>
        </w:rPr>
        <w:t xml:space="preserve"> </w:t>
      </w:r>
      <w:r w:rsidRPr="00990444">
        <w:rPr>
          <w:rFonts w:ascii="Verdana" w:hAnsi="Verdana"/>
          <w:sz w:val="24"/>
          <w:szCs w:val="24"/>
        </w:rPr>
        <w:t>lettere</w:t>
      </w:r>
      <w:r w:rsidRPr="00990444">
        <w:rPr>
          <w:rFonts w:ascii="Verdana" w:hAnsi="Verdana"/>
          <w:spacing w:val="1"/>
          <w:sz w:val="24"/>
          <w:szCs w:val="24"/>
        </w:rPr>
        <w:t xml:space="preserve"> </w:t>
      </w:r>
      <w:r w:rsidRPr="00990444">
        <w:rPr>
          <w:rFonts w:ascii="Verdana" w:hAnsi="Verdana"/>
          <w:sz w:val="24"/>
          <w:szCs w:val="24"/>
        </w:rPr>
        <w:t>precedenti</w:t>
      </w:r>
      <w:r w:rsidRPr="00990444">
        <w:rPr>
          <w:rFonts w:ascii="Verdana" w:hAnsi="Verdana"/>
          <w:spacing w:val="1"/>
          <w:sz w:val="24"/>
          <w:szCs w:val="24"/>
        </w:rPr>
        <w:t xml:space="preserve"> </w:t>
      </w:r>
      <w:r w:rsidRPr="00990444">
        <w:rPr>
          <w:rFonts w:ascii="Verdana" w:hAnsi="Verdana"/>
          <w:sz w:val="24"/>
          <w:szCs w:val="24"/>
        </w:rPr>
        <w:t>da</w:t>
      </w:r>
      <w:r w:rsidRPr="00990444">
        <w:rPr>
          <w:rFonts w:ascii="Verdana" w:hAnsi="Verdana"/>
          <w:spacing w:val="1"/>
          <w:sz w:val="24"/>
          <w:szCs w:val="24"/>
        </w:rPr>
        <w:t xml:space="preserve"> </w:t>
      </w:r>
      <w:r w:rsidRPr="00990444">
        <w:rPr>
          <w:rFonts w:ascii="Verdana" w:hAnsi="Verdana"/>
          <w:sz w:val="24"/>
          <w:szCs w:val="24"/>
        </w:rPr>
        <w:t>cui</w:t>
      </w:r>
      <w:r w:rsidRPr="00990444">
        <w:rPr>
          <w:rFonts w:ascii="Verdana" w:hAnsi="Verdana"/>
          <w:spacing w:val="1"/>
          <w:sz w:val="24"/>
          <w:szCs w:val="24"/>
        </w:rPr>
        <w:t xml:space="preserve"> </w:t>
      </w:r>
      <w:r w:rsidRPr="00990444">
        <w:rPr>
          <w:rFonts w:ascii="Verdana" w:hAnsi="Verdana"/>
          <w:sz w:val="24"/>
          <w:szCs w:val="24"/>
        </w:rPr>
        <w:t>sia,</w:t>
      </w:r>
      <w:r w:rsidRPr="00990444">
        <w:rPr>
          <w:rFonts w:ascii="Verdana" w:hAnsi="Verdana"/>
          <w:spacing w:val="1"/>
          <w:sz w:val="24"/>
          <w:szCs w:val="24"/>
        </w:rPr>
        <w:t xml:space="preserve"> </w:t>
      </w:r>
      <w:r w:rsidRPr="00990444">
        <w:rPr>
          <w:rFonts w:ascii="Verdana" w:hAnsi="Verdana"/>
          <w:sz w:val="24"/>
          <w:szCs w:val="24"/>
        </w:rPr>
        <w:t>comunque,</w:t>
      </w:r>
      <w:r w:rsidRPr="00990444">
        <w:rPr>
          <w:rFonts w:ascii="Verdana" w:hAnsi="Verdana"/>
          <w:spacing w:val="1"/>
          <w:sz w:val="24"/>
          <w:szCs w:val="24"/>
        </w:rPr>
        <w:t xml:space="preserve"> </w:t>
      </w:r>
      <w:r w:rsidRPr="00990444">
        <w:rPr>
          <w:rFonts w:ascii="Verdana" w:hAnsi="Verdana"/>
          <w:sz w:val="24"/>
          <w:szCs w:val="24"/>
        </w:rPr>
        <w:t>derivato</w:t>
      </w:r>
      <w:r w:rsidRPr="00990444">
        <w:rPr>
          <w:rFonts w:ascii="Verdana" w:hAnsi="Verdana"/>
          <w:spacing w:val="1"/>
          <w:sz w:val="24"/>
          <w:szCs w:val="24"/>
        </w:rPr>
        <w:t xml:space="preserve"> </w:t>
      </w:r>
      <w:r w:rsidRPr="00990444">
        <w:rPr>
          <w:rFonts w:ascii="Verdana" w:hAnsi="Verdana"/>
          <w:sz w:val="24"/>
          <w:szCs w:val="24"/>
        </w:rPr>
        <w:t>grave</w:t>
      </w:r>
      <w:r w:rsidRPr="00990444">
        <w:rPr>
          <w:rFonts w:ascii="Verdana" w:hAnsi="Verdana"/>
          <w:spacing w:val="1"/>
          <w:sz w:val="24"/>
          <w:szCs w:val="24"/>
        </w:rPr>
        <w:t xml:space="preserve"> </w:t>
      </w:r>
      <w:r w:rsidRPr="00990444">
        <w:rPr>
          <w:rFonts w:ascii="Verdana" w:hAnsi="Verdana"/>
          <w:sz w:val="24"/>
          <w:szCs w:val="24"/>
        </w:rPr>
        <w:t>danno</w:t>
      </w:r>
      <w:r w:rsidRPr="00990444">
        <w:rPr>
          <w:rFonts w:ascii="Verdana" w:hAnsi="Verdana"/>
          <w:spacing w:val="1"/>
          <w:sz w:val="24"/>
          <w:szCs w:val="24"/>
        </w:rPr>
        <w:t xml:space="preserve"> </w:t>
      </w:r>
      <w:r w:rsidRPr="00990444">
        <w:rPr>
          <w:rFonts w:ascii="Verdana" w:hAnsi="Verdana"/>
          <w:sz w:val="24"/>
          <w:szCs w:val="24"/>
        </w:rPr>
        <w:t>all’amministrazione,</w:t>
      </w:r>
      <w:r w:rsidRPr="00990444">
        <w:rPr>
          <w:rFonts w:ascii="Verdana" w:hAnsi="Verdana"/>
          <w:spacing w:val="-5"/>
          <w:sz w:val="24"/>
          <w:szCs w:val="24"/>
        </w:rPr>
        <w:t xml:space="preserve"> </w:t>
      </w:r>
      <w:r w:rsidRPr="00990444">
        <w:rPr>
          <w:rFonts w:ascii="Verdana" w:hAnsi="Verdana"/>
          <w:sz w:val="24"/>
          <w:szCs w:val="24"/>
        </w:rPr>
        <w:t>agli</w:t>
      </w:r>
      <w:r w:rsidRPr="00990444">
        <w:rPr>
          <w:rFonts w:ascii="Verdana" w:hAnsi="Verdana"/>
          <w:spacing w:val="-2"/>
          <w:sz w:val="24"/>
          <w:szCs w:val="24"/>
        </w:rPr>
        <w:t xml:space="preserve"> </w:t>
      </w:r>
      <w:r w:rsidRPr="00990444">
        <w:rPr>
          <w:rFonts w:ascii="Verdana" w:hAnsi="Verdana"/>
          <w:sz w:val="24"/>
          <w:szCs w:val="24"/>
        </w:rPr>
        <w:t>utenti</w:t>
      </w:r>
      <w:r w:rsidRPr="00990444">
        <w:rPr>
          <w:rFonts w:ascii="Verdana" w:hAnsi="Verdana"/>
          <w:spacing w:val="-2"/>
          <w:sz w:val="24"/>
          <w:szCs w:val="24"/>
        </w:rPr>
        <w:t xml:space="preserve"> </w:t>
      </w:r>
      <w:r w:rsidRPr="00990444">
        <w:rPr>
          <w:rFonts w:ascii="Verdana" w:hAnsi="Verdana"/>
          <w:sz w:val="24"/>
          <w:szCs w:val="24"/>
        </w:rPr>
        <w:t>o</w:t>
      </w:r>
      <w:r w:rsidRPr="00990444">
        <w:rPr>
          <w:rFonts w:ascii="Verdana" w:hAnsi="Verdana"/>
          <w:spacing w:val="1"/>
          <w:sz w:val="24"/>
          <w:szCs w:val="24"/>
        </w:rPr>
        <w:t xml:space="preserve"> </w:t>
      </w:r>
      <w:r w:rsidRPr="00990444">
        <w:rPr>
          <w:rFonts w:ascii="Verdana" w:hAnsi="Verdana"/>
          <w:sz w:val="24"/>
          <w:szCs w:val="24"/>
        </w:rPr>
        <w:t>a</w:t>
      </w:r>
      <w:r w:rsidRPr="00990444">
        <w:rPr>
          <w:rFonts w:ascii="Verdana" w:hAnsi="Verdana"/>
          <w:spacing w:val="-1"/>
          <w:sz w:val="24"/>
          <w:szCs w:val="24"/>
        </w:rPr>
        <w:t xml:space="preserve"> </w:t>
      </w:r>
      <w:r w:rsidRPr="00990444">
        <w:rPr>
          <w:rFonts w:ascii="Verdana" w:hAnsi="Verdana"/>
          <w:sz w:val="24"/>
          <w:szCs w:val="24"/>
        </w:rPr>
        <w:t>terzi.</w:t>
      </w:r>
    </w:p>
    <w:p w14:paraId="589E8BEA" w14:textId="77777777" w:rsidR="008D1262" w:rsidRPr="00990444" w:rsidRDefault="008D1262" w:rsidP="008D1262">
      <w:pPr>
        <w:pStyle w:val="Paragrafoelenco"/>
        <w:numPr>
          <w:ilvl w:val="0"/>
          <w:numId w:val="7"/>
        </w:numPr>
        <w:tabs>
          <w:tab w:val="left" w:pos="0"/>
          <w:tab w:val="left" w:pos="1045"/>
        </w:tabs>
        <w:spacing w:before="0"/>
        <w:ind w:left="792" w:right="121" w:firstLine="0"/>
        <w:jc w:val="both"/>
        <w:rPr>
          <w:rFonts w:ascii="Verdana" w:hAnsi="Verdana"/>
          <w:sz w:val="24"/>
          <w:szCs w:val="24"/>
        </w:rPr>
      </w:pPr>
      <w:r w:rsidRPr="00990444">
        <w:rPr>
          <w:rFonts w:ascii="Verdana" w:hAnsi="Verdana"/>
          <w:sz w:val="24"/>
          <w:szCs w:val="24"/>
        </w:rPr>
        <w:t>fino</w:t>
      </w:r>
      <w:r w:rsidRPr="00990444">
        <w:rPr>
          <w:rFonts w:ascii="Verdana" w:hAnsi="Verdana"/>
          <w:spacing w:val="-8"/>
          <w:sz w:val="24"/>
          <w:szCs w:val="24"/>
        </w:rPr>
        <w:t xml:space="preserve"> </w:t>
      </w:r>
      <w:r w:rsidRPr="00990444">
        <w:rPr>
          <w:rFonts w:ascii="Verdana" w:hAnsi="Verdana"/>
          <w:sz w:val="24"/>
          <w:szCs w:val="24"/>
        </w:rPr>
        <w:t>a</w:t>
      </w:r>
      <w:r w:rsidRPr="00990444">
        <w:rPr>
          <w:rFonts w:ascii="Verdana" w:hAnsi="Verdana"/>
          <w:spacing w:val="-11"/>
          <w:sz w:val="24"/>
          <w:szCs w:val="24"/>
        </w:rPr>
        <w:t xml:space="preserve"> </w:t>
      </w:r>
      <w:r w:rsidRPr="00990444">
        <w:rPr>
          <w:rFonts w:ascii="Verdana" w:hAnsi="Verdana"/>
          <w:sz w:val="24"/>
          <w:szCs w:val="24"/>
        </w:rPr>
        <w:t>due</w:t>
      </w:r>
      <w:r w:rsidRPr="00990444">
        <w:rPr>
          <w:rFonts w:ascii="Verdana" w:hAnsi="Verdana"/>
          <w:spacing w:val="-9"/>
          <w:sz w:val="24"/>
          <w:szCs w:val="24"/>
        </w:rPr>
        <w:t xml:space="preserve"> </w:t>
      </w:r>
      <w:r w:rsidRPr="00990444">
        <w:rPr>
          <w:rFonts w:ascii="Verdana" w:hAnsi="Verdana"/>
          <w:sz w:val="24"/>
          <w:szCs w:val="24"/>
        </w:rPr>
        <w:t>assenze</w:t>
      </w:r>
      <w:r w:rsidRPr="00990444">
        <w:rPr>
          <w:rFonts w:ascii="Verdana" w:hAnsi="Verdana"/>
          <w:spacing w:val="-11"/>
          <w:sz w:val="24"/>
          <w:szCs w:val="24"/>
        </w:rPr>
        <w:t xml:space="preserve"> </w:t>
      </w:r>
      <w:r w:rsidRPr="00990444">
        <w:rPr>
          <w:rFonts w:ascii="Verdana" w:hAnsi="Verdana"/>
          <w:sz w:val="24"/>
          <w:szCs w:val="24"/>
        </w:rPr>
        <w:t>ingiustificate</w:t>
      </w:r>
      <w:r w:rsidRPr="00990444">
        <w:rPr>
          <w:rFonts w:ascii="Verdana" w:hAnsi="Verdana"/>
          <w:spacing w:val="-11"/>
          <w:sz w:val="24"/>
          <w:szCs w:val="24"/>
        </w:rPr>
        <w:t xml:space="preserve"> </w:t>
      </w:r>
      <w:r w:rsidRPr="00990444">
        <w:rPr>
          <w:rFonts w:ascii="Verdana" w:hAnsi="Verdana"/>
          <w:sz w:val="24"/>
          <w:szCs w:val="24"/>
        </w:rPr>
        <w:t>dal</w:t>
      </w:r>
      <w:r w:rsidRPr="00990444">
        <w:rPr>
          <w:rFonts w:ascii="Verdana" w:hAnsi="Verdana"/>
          <w:spacing w:val="-8"/>
          <w:sz w:val="24"/>
          <w:szCs w:val="24"/>
        </w:rPr>
        <w:t xml:space="preserve"> </w:t>
      </w:r>
      <w:r w:rsidRPr="00990444">
        <w:rPr>
          <w:rFonts w:ascii="Verdana" w:hAnsi="Verdana"/>
          <w:sz w:val="24"/>
          <w:szCs w:val="24"/>
        </w:rPr>
        <w:t>servizio</w:t>
      </w:r>
      <w:r w:rsidRPr="00990444">
        <w:rPr>
          <w:rFonts w:ascii="Verdana" w:hAnsi="Verdana"/>
          <w:spacing w:val="-9"/>
          <w:sz w:val="24"/>
          <w:szCs w:val="24"/>
        </w:rPr>
        <w:t xml:space="preserve"> </w:t>
      </w:r>
      <w:r w:rsidRPr="00990444">
        <w:rPr>
          <w:rFonts w:ascii="Verdana" w:hAnsi="Verdana"/>
          <w:sz w:val="24"/>
          <w:szCs w:val="24"/>
        </w:rPr>
        <w:t>in</w:t>
      </w:r>
      <w:r w:rsidRPr="00990444">
        <w:rPr>
          <w:rFonts w:ascii="Verdana" w:hAnsi="Verdana"/>
          <w:spacing w:val="-8"/>
          <w:sz w:val="24"/>
          <w:szCs w:val="24"/>
        </w:rPr>
        <w:t xml:space="preserve"> </w:t>
      </w:r>
      <w:r w:rsidRPr="00990444">
        <w:rPr>
          <w:rFonts w:ascii="Verdana" w:hAnsi="Verdana"/>
          <w:sz w:val="24"/>
          <w:szCs w:val="24"/>
        </w:rPr>
        <w:t>continuità</w:t>
      </w:r>
      <w:r w:rsidRPr="00990444">
        <w:rPr>
          <w:rFonts w:ascii="Verdana" w:hAnsi="Verdana"/>
          <w:spacing w:val="-9"/>
          <w:sz w:val="24"/>
          <w:szCs w:val="24"/>
        </w:rPr>
        <w:t xml:space="preserve"> </w:t>
      </w:r>
      <w:r w:rsidRPr="00990444">
        <w:rPr>
          <w:rFonts w:ascii="Verdana" w:hAnsi="Verdana"/>
          <w:sz w:val="24"/>
          <w:szCs w:val="24"/>
        </w:rPr>
        <w:t>con</w:t>
      </w:r>
      <w:r w:rsidRPr="00990444">
        <w:rPr>
          <w:rFonts w:ascii="Verdana" w:hAnsi="Verdana"/>
          <w:spacing w:val="-10"/>
          <w:sz w:val="24"/>
          <w:szCs w:val="24"/>
        </w:rPr>
        <w:t xml:space="preserve"> </w:t>
      </w:r>
      <w:r w:rsidRPr="00990444">
        <w:rPr>
          <w:rFonts w:ascii="Verdana" w:hAnsi="Verdana"/>
          <w:sz w:val="24"/>
          <w:szCs w:val="24"/>
        </w:rPr>
        <w:t>le</w:t>
      </w:r>
      <w:r w:rsidRPr="00990444">
        <w:rPr>
          <w:rFonts w:ascii="Verdana" w:hAnsi="Verdana"/>
          <w:spacing w:val="-9"/>
          <w:sz w:val="24"/>
          <w:szCs w:val="24"/>
        </w:rPr>
        <w:t xml:space="preserve"> </w:t>
      </w:r>
      <w:r w:rsidRPr="00990444">
        <w:rPr>
          <w:rFonts w:ascii="Verdana" w:hAnsi="Verdana"/>
          <w:sz w:val="24"/>
          <w:szCs w:val="24"/>
        </w:rPr>
        <w:t>giornate</w:t>
      </w:r>
      <w:r w:rsidRPr="00990444">
        <w:rPr>
          <w:rFonts w:ascii="Verdana" w:hAnsi="Verdana"/>
          <w:spacing w:val="-9"/>
          <w:sz w:val="24"/>
          <w:szCs w:val="24"/>
        </w:rPr>
        <w:t xml:space="preserve"> </w:t>
      </w:r>
      <w:r w:rsidRPr="00990444">
        <w:rPr>
          <w:rFonts w:ascii="Verdana" w:hAnsi="Verdana"/>
          <w:sz w:val="24"/>
          <w:szCs w:val="24"/>
        </w:rPr>
        <w:t>festive</w:t>
      </w:r>
      <w:r w:rsidRPr="00990444">
        <w:rPr>
          <w:rFonts w:ascii="Verdana" w:hAnsi="Verdana"/>
          <w:spacing w:val="-9"/>
          <w:sz w:val="24"/>
          <w:szCs w:val="24"/>
        </w:rPr>
        <w:t xml:space="preserve"> </w:t>
      </w:r>
      <w:r w:rsidRPr="00990444">
        <w:rPr>
          <w:rFonts w:ascii="Verdana" w:hAnsi="Verdana"/>
          <w:sz w:val="24"/>
          <w:szCs w:val="24"/>
        </w:rPr>
        <w:t>e</w:t>
      </w:r>
      <w:r w:rsidRPr="00990444">
        <w:rPr>
          <w:rFonts w:ascii="Verdana" w:hAnsi="Verdana"/>
          <w:spacing w:val="-8"/>
          <w:sz w:val="24"/>
          <w:szCs w:val="24"/>
        </w:rPr>
        <w:t xml:space="preserve"> </w:t>
      </w:r>
      <w:r w:rsidRPr="00990444">
        <w:rPr>
          <w:rFonts w:ascii="Verdana" w:hAnsi="Verdana"/>
          <w:sz w:val="24"/>
          <w:szCs w:val="24"/>
        </w:rPr>
        <w:t>di</w:t>
      </w:r>
      <w:r w:rsidRPr="00990444">
        <w:rPr>
          <w:rFonts w:ascii="Verdana" w:hAnsi="Verdana"/>
          <w:spacing w:val="-68"/>
          <w:sz w:val="24"/>
          <w:szCs w:val="24"/>
        </w:rPr>
        <w:t xml:space="preserve"> </w:t>
      </w:r>
      <w:r w:rsidRPr="00990444">
        <w:rPr>
          <w:rFonts w:ascii="Verdana" w:hAnsi="Verdana"/>
          <w:sz w:val="24"/>
          <w:szCs w:val="24"/>
        </w:rPr>
        <w:t>riposo</w:t>
      </w:r>
      <w:r w:rsidRPr="00990444">
        <w:rPr>
          <w:rFonts w:ascii="Verdana" w:hAnsi="Verdana"/>
          <w:spacing w:val="-4"/>
          <w:sz w:val="24"/>
          <w:szCs w:val="24"/>
        </w:rPr>
        <w:t xml:space="preserve"> </w:t>
      </w:r>
      <w:r w:rsidRPr="00990444">
        <w:rPr>
          <w:rFonts w:ascii="Verdana" w:hAnsi="Verdana"/>
          <w:sz w:val="24"/>
          <w:szCs w:val="24"/>
        </w:rPr>
        <w:t>settimanale;</w:t>
      </w:r>
    </w:p>
    <w:p w14:paraId="556A6234" w14:textId="77777777" w:rsidR="008D1262" w:rsidRPr="00990444" w:rsidRDefault="008D1262" w:rsidP="008D1262">
      <w:pPr>
        <w:pStyle w:val="Paragrafoelenco"/>
        <w:numPr>
          <w:ilvl w:val="0"/>
          <w:numId w:val="7"/>
        </w:numPr>
        <w:tabs>
          <w:tab w:val="left" w:pos="0"/>
          <w:tab w:val="left" w:pos="1045"/>
        </w:tabs>
        <w:spacing w:before="0"/>
        <w:ind w:left="792" w:right="121" w:firstLine="0"/>
        <w:jc w:val="both"/>
        <w:rPr>
          <w:rFonts w:ascii="Verdana" w:hAnsi="Verdana"/>
          <w:sz w:val="24"/>
          <w:szCs w:val="24"/>
        </w:rPr>
      </w:pPr>
      <w:r w:rsidRPr="00990444">
        <w:rPr>
          <w:rFonts w:ascii="Verdana" w:hAnsi="Verdana"/>
          <w:sz w:val="24"/>
          <w:szCs w:val="24"/>
        </w:rPr>
        <w:t>ingiustificate</w:t>
      </w:r>
      <w:r w:rsidRPr="009C2997">
        <w:rPr>
          <w:rFonts w:ascii="Verdana" w:hAnsi="Verdana"/>
          <w:sz w:val="24"/>
          <w:szCs w:val="24"/>
        </w:rPr>
        <w:t xml:space="preserve"> </w:t>
      </w:r>
      <w:r w:rsidRPr="00990444">
        <w:rPr>
          <w:rFonts w:ascii="Verdana" w:hAnsi="Verdana"/>
          <w:sz w:val="24"/>
          <w:szCs w:val="24"/>
        </w:rPr>
        <w:t>assenze</w:t>
      </w:r>
      <w:r w:rsidRPr="009C2997">
        <w:rPr>
          <w:rFonts w:ascii="Verdana" w:hAnsi="Verdana"/>
          <w:sz w:val="24"/>
          <w:szCs w:val="24"/>
        </w:rPr>
        <w:t xml:space="preserve"> </w:t>
      </w:r>
      <w:r w:rsidRPr="00990444">
        <w:rPr>
          <w:rFonts w:ascii="Verdana" w:hAnsi="Verdana"/>
          <w:sz w:val="24"/>
          <w:szCs w:val="24"/>
        </w:rPr>
        <w:t>collettive</w:t>
      </w:r>
      <w:r w:rsidRPr="009C2997">
        <w:rPr>
          <w:rFonts w:ascii="Verdana" w:hAnsi="Verdana"/>
          <w:sz w:val="24"/>
          <w:szCs w:val="24"/>
        </w:rPr>
        <w:t xml:space="preserve"> </w:t>
      </w:r>
      <w:r w:rsidRPr="00990444">
        <w:rPr>
          <w:rFonts w:ascii="Verdana" w:hAnsi="Verdana"/>
          <w:sz w:val="24"/>
          <w:szCs w:val="24"/>
        </w:rPr>
        <w:t>nei</w:t>
      </w:r>
      <w:r w:rsidRPr="009C2997">
        <w:rPr>
          <w:rFonts w:ascii="Verdana" w:hAnsi="Verdana"/>
          <w:sz w:val="24"/>
          <w:szCs w:val="24"/>
        </w:rPr>
        <w:t xml:space="preserve"> </w:t>
      </w:r>
      <w:r w:rsidRPr="00990444">
        <w:rPr>
          <w:rFonts w:ascii="Verdana" w:hAnsi="Verdana"/>
          <w:sz w:val="24"/>
          <w:szCs w:val="24"/>
        </w:rPr>
        <w:t>periodi,</w:t>
      </w:r>
      <w:r w:rsidRPr="009C2997">
        <w:rPr>
          <w:rFonts w:ascii="Verdana" w:hAnsi="Verdana"/>
          <w:sz w:val="24"/>
          <w:szCs w:val="24"/>
        </w:rPr>
        <w:t xml:space="preserve"> </w:t>
      </w:r>
      <w:r w:rsidRPr="00990444">
        <w:rPr>
          <w:rFonts w:ascii="Verdana" w:hAnsi="Verdana"/>
          <w:sz w:val="24"/>
          <w:szCs w:val="24"/>
        </w:rPr>
        <w:t>individuati</w:t>
      </w:r>
      <w:r w:rsidRPr="009C2997">
        <w:rPr>
          <w:rFonts w:ascii="Verdana" w:hAnsi="Verdana"/>
          <w:sz w:val="24"/>
          <w:szCs w:val="24"/>
        </w:rPr>
        <w:t xml:space="preserve"> </w:t>
      </w:r>
      <w:r w:rsidRPr="00990444">
        <w:rPr>
          <w:rFonts w:ascii="Verdana" w:hAnsi="Verdana"/>
          <w:sz w:val="24"/>
          <w:szCs w:val="24"/>
        </w:rPr>
        <w:t>dall’ente,</w:t>
      </w:r>
      <w:r w:rsidRPr="009C2997">
        <w:rPr>
          <w:rFonts w:ascii="Verdana" w:hAnsi="Verdana"/>
          <w:sz w:val="24"/>
          <w:szCs w:val="24"/>
        </w:rPr>
        <w:t xml:space="preserve"> </w:t>
      </w:r>
      <w:r w:rsidRPr="00990444">
        <w:rPr>
          <w:rFonts w:ascii="Verdana" w:hAnsi="Verdana"/>
          <w:sz w:val="24"/>
          <w:szCs w:val="24"/>
        </w:rPr>
        <w:t>in</w:t>
      </w:r>
      <w:r w:rsidRPr="009C2997">
        <w:rPr>
          <w:rFonts w:ascii="Verdana" w:hAnsi="Verdana"/>
          <w:sz w:val="24"/>
          <w:szCs w:val="24"/>
        </w:rPr>
        <w:t xml:space="preserve"> </w:t>
      </w:r>
      <w:r w:rsidRPr="00990444">
        <w:rPr>
          <w:rFonts w:ascii="Verdana" w:hAnsi="Verdana"/>
          <w:sz w:val="24"/>
          <w:szCs w:val="24"/>
        </w:rPr>
        <w:t>cui</w:t>
      </w:r>
      <w:r w:rsidRPr="009C2997">
        <w:rPr>
          <w:rFonts w:ascii="Verdana" w:hAnsi="Verdana"/>
          <w:sz w:val="24"/>
          <w:szCs w:val="24"/>
        </w:rPr>
        <w:t xml:space="preserve"> </w:t>
      </w:r>
      <w:r w:rsidRPr="00990444">
        <w:rPr>
          <w:rFonts w:ascii="Verdana" w:hAnsi="Verdana"/>
          <w:sz w:val="24"/>
          <w:szCs w:val="24"/>
        </w:rPr>
        <w:t>è</w:t>
      </w:r>
      <w:r w:rsidRPr="009C2997">
        <w:rPr>
          <w:rFonts w:ascii="Verdana" w:hAnsi="Verdana"/>
          <w:sz w:val="24"/>
          <w:szCs w:val="24"/>
        </w:rPr>
        <w:t xml:space="preserve"> </w:t>
      </w:r>
      <w:r w:rsidRPr="00990444">
        <w:rPr>
          <w:rFonts w:ascii="Verdana" w:hAnsi="Verdana"/>
          <w:sz w:val="24"/>
          <w:szCs w:val="24"/>
        </w:rPr>
        <w:t>necessario</w:t>
      </w:r>
      <w:r>
        <w:rPr>
          <w:rFonts w:ascii="Verdana" w:hAnsi="Verdana"/>
          <w:sz w:val="24"/>
          <w:szCs w:val="24"/>
        </w:rPr>
        <w:t xml:space="preserve"> </w:t>
      </w:r>
      <w:r w:rsidRPr="00990444">
        <w:rPr>
          <w:rFonts w:ascii="Verdana" w:hAnsi="Verdana"/>
          <w:sz w:val="24"/>
          <w:szCs w:val="24"/>
        </w:rPr>
        <w:t>assicurare</w:t>
      </w:r>
      <w:r w:rsidRPr="009C2997">
        <w:rPr>
          <w:rFonts w:ascii="Verdana" w:hAnsi="Verdana"/>
          <w:sz w:val="24"/>
          <w:szCs w:val="24"/>
        </w:rPr>
        <w:t xml:space="preserve"> </w:t>
      </w:r>
      <w:r w:rsidRPr="00990444">
        <w:rPr>
          <w:rFonts w:ascii="Verdana" w:hAnsi="Verdana"/>
          <w:sz w:val="24"/>
          <w:szCs w:val="24"/>
        </w:rPr>
        <w:t>continuità</w:t>
      </w:r>
      <w:r w:rsidRPr="009C2997">
        <w:rPr>
          <w:rFonts w:ascii="Verdana" w:hAnsi="Verdana"/>
          <w:sz w:val="24"/>
          <w:szCs w:val="24"/>
        </w:rPr>
        <w:t xml:space="preserve"> </w:t>
      </w:r>
      <w:r w:rsidRPr="00990444">
        <w:rPr>
          <w:rFonts w:ascii="Verdana" w:hAnsi="Verdana"/>
          <w:sz w:val="24"/>
          <w:szCs w:val="24"/>
        </w:rPr>
        <w:t>nell’erogazione</w:t>
      </w:r>
      <w:r w:rsidRPr="009C2997">
        <w:rPr>
          <w:rFonts w:ascii="Verdana" w:hAnsi="Verdana"/>
          <w:sz w:val="24"/>
          <w:szCs w:val="24"/>
        </w:rPr>
        <w:t xml:space="preserve"> </w:t>
      </w:r>
      <w:r w:rsidRPr="00990444">
        <w:rPr>
          <w:rFonts w:ascii="Verdana" w:hAnsi="Verdana"/>
          <w:sz w:val="24"/>
          <w:szCs w:val="24"/>
        </w:rPr>
        <w:t>di</w:t>
      </w:r>
      <w:r w:rsidRPr="009C2997">
        <w:rPr>
          <w:rFonts w:ascii="Verdana" w:hAnsi="Verdana"/>
          <w:sz w:val="24"/>
          <w:szCs w:val="24"/>
        </w:rPr>
        <w:t xml:space="preserve"> </w:t>
      </w:r>
      <w:r w:rsidRPr="00990444">
        <w:rPr>
          <w:rFonts w:ascii="Verdana" w:hAnsi="Verdana"/>
          <w:sz w:val="24"/>
          <w:szCs w:val="24"/>
        </w:rPr>
        <w:t>servizi</w:t>
      </w:r>
      <w:r w:rsidRPr="009C2997">
        <w:rPr>
          <w:rFonts w:ascii="Verdana" w:hAnsi="Verdana"/>
          <w:sz w:val="24"/>
          <w:szCs w:val="24"/>
        </w:rPr>
        <w:t xml:space="preserve"> </w:t>
      </w:r>
      <w:r w:rsidRPr="00990444">
        <w:rPr>
          <w:rFonts w:ascii="Verdana" w:hAnsi="Verdana"/>
          <w:sz w:val="24"/>
          <w:szCs w:val="24"/>
        </w:rPr>
        <w:t>all’utenza;</w:t>
      </w:r>
    </w:p>
    <w:p w14:paraId="6D4648B1" w14:textId="77777777" w:rsidR="008D1262" w:rsidRPr="00990444" w:rsidRDefault="008D1262" w:rsidP="008D1262">
      <w:pPr>
        <w:pStyle w:val="Paragrafoelenco"/>
        <w:tabs>
          <w:tab w:val="left" w:pos="0"/>
          <w:tab w:val="left" w:pos="1078"/>
        </w:tabs>
        <w:spacing w:before="0"/>
        <w:ind w:right="121"/>
        <w:rPr>
          <w:rFonts w:ascii="Verdana" w:hAnsi="Verdana"/>
          <w:sz w:val="24"/>
          <w:szCs w:val="24"/>
        </w:rPr>
      </w:pPr>
      <w:r>
        <w:rPr>
          <w:rFonts w:ascii="Verdana" w:hAnsi="Verdana"/>
          <w:sz w:val="24"/>
          <w:szCs w:val="24"/>
        </w:rPr>
        <w:t xml:space="preserve">9. </w:t>
      </w:r>
      <w:r w:rsidRPr="00990444">
        <w:rPr>
          <w:rFonts w:ascii="Verdana" w:hAnsi="Verdana"/>
          <w:sz w:val="24"/>
          <w:szCs w:val="24"/>
        </w:rPr>
        <w:t>Ferma la disciplina in tema di licenziamento per giusta causa o giustificato motivo,</w:t>
      </w:r>
      <w:r w:rsidRPr="00990444">
        <w:rPr>
          <w:rFonts w:ascii="Verdana" w:hAnsi="Verdana"/>
          <w:spacing w:val="-67"/>
          <w:sz w:val="24"/>
          <w:szCs w:val="24"/>
        </w:rPr>
        <w:t xml:space="preserve"> </w:t>
      </w:r>
      <w:r w:rsidRPr="00990444">
        <w:rPr>
          <w:rFonts w:ascii="Verdana" w:hAnsi="Verdana"/>
          <w:sz w:val="24"/>
          <w:szCs w:val="24"/>
        </w:rPr>
        <w:t>la</w:t>
      </w:r>
      <w:r w:rsidRPr="00990444">
        <w:rPr>
          <w:rFonts w:ascii="Verdana" w:hAnsi="Verdana"/>
          <w:spacing w:val="-1"/>
          <w:sz w:val="24"/>
          <w:szCs w:val="24"/>
        </w:rPr>
        <w:t xml:space="preserve"> </w:t>
      </w:r>
      <w:r w:rsidRPr="00990444">
        <w:rPr>
          <w:rFonts w:ascii="Verdana" w:hAnsi="Verdana"/>
          <w:sz w:val="24"/>
          <w:szCs w:val="24"/>
        </w:rPr>
        <w:t>sanzione</w:t>
      </w:r>
      <w:r w:rsidRPr="00990444">
        <w:rPr>
          <w:rFonts w:ascii="Verdana" w:hAnsi="Verdana"/>
          <w:spacing w:val="-3"/>
          <w:sz w:val="24"/>
          <w:szCs w:val="24"/>
        </w:rPr>
        <w:t xml:space="preserve"> </w:t>
      </w:r>
      <w:r w:rsidRPr="00990444">
        <w:rPr>
          <w:rFonts w:ascii="Verdana" w:hAnsi="Verdana"/>
          <w:sz w:val="24"/>
          <w:szCs w:val="24"/>
        </w:rPr>
        <w:t>disciplinare</w:t>
      </w:r>
      <w:r w:rsidRPr="00990444">
        <w:rPr>
          <w:rFonts w:ascii="Verdana" w:hAnsi="Verdana"/>
          <w:spacing w:val="-1"/>
          <w:sz w:val="24"/>
          <w:szCs w:val="24"/>
        </w:rPr>
        <w:t xml:space="preserve"> </w:t>
      </w:r>
      <w:r w:rsidRPr="00990444">
        <w:rPr>
          <w:rFonts w:ascii="Verdana" w:hAnsi="Verdana"/>
          <w:sz w:val="24"/>
          <w:szCs w:val="24"/>
        </w:rPr>
        <w:t>del</w:t>
      </w:r>
      <w:r w:rsidRPr="00990444">
        <w:rPr>
          <w:rFonts w:ascii="Verdana" w:hAnsi="Verdana"/>
          <w:spacing w:val="1"/>
          <w:sz w:val="24"/>
          <w:szCs w:val="24"/>
        </w:rPr>
        <w:t xml:space="preserve"> </w:t>
      </w:r>
      <w:r w:rsidRPr="00990444">
        <w:rPr>
          <w:rFonts w:ascii="Verdana" w:hAnsi="Verdana"/>
          <w:sz w:val="24"/>
          <w:szCs w:val="24"/>
        </w:rPr>
        <w:t>licenziamento</w:t>
      </w:r>
      <w:r w:rsidRPr="00990444">
        <w:rPr>
          <w:rFonts w:ascii="Verdana" w:hAnsi="Verdana"/>
          <w:spacing w:val="-4"/>
          <w:sz w:val="24"/>
          <w:szCs w:val="24"/>
        </w:rPr>
        <w:t xml:space="preserve"> </w:t>
      </w:r>
      <w:r w:rsidRPr="00990444">
        <w:rPr>
          <w:rFonts w:ascii="Verdana" w:hAnsi="Verdana"/>
          <w:sz w:val="24"/>
          <w:szCs w:val="24"/>
        </w:rPr>
        <w:t>si</w:t>
      </w:r>
      <w:r w:rsidRPr="00990444">
        <w:rPr>
          <w:rFonts w:ascii="Verdana" w:hAnsi="Verdana"/>
          <w:spacing w:val="1"/>
          <w:sz w:val="24"/>
          <w:szCs w:val="24"/>
        </w:rPr>
        <w:t xml:space="preserve"> </w:t>
      </w:r>
      <w:r w:rsidRPr="00990444">
        <w:rPr>
          <w:rFonts w:ascii="Verdana" w:hAnsi="Verdana"/>
          <w:sz w:val="24"/>
          <w:szCs w:val="24"/>
        </w:rPr>
        <w:t>applica:</w:t>
      </w:r>
    </w:p>
    <w:p w14:paraId="3C5FAC68" w14:textId="77777777" w:rsidR="008D1262" w:rsidRPr="00990444" w:rsidRDefault="008D1262" w:rsidP="008D1262">
      <w:pPr>
        <w:pStyle w:val="Paragrafoelenco"/>
        <w:numPr>
          <w:ilvl w:val="0"/>
          <w:numId w:val="6"/>
        </w:numPr>
        <w:tabs>
          <w:tab w:val="left" w:pos="0"/>
          <w:tab w:val="left" w:pos="1074"/>
        </w:tabs>
        <w:spacing w:before="0"/>
        <w:ind w:hanging="282"/>
        <w:jc w:val="both"/>
        <w:rPr>
          <w:rFonts w:ascii="Verdana" w:hAnsi="Verdana"/>
          <w:sz w:val="24"/>
          <w:szCs w:val="24"/>
        </w:rPr>
      </w:pPr>
      <w:r w:rsidRPr="00990444">
        <w:rPr>
          <w:rFonts w:ascii="Verdana" w:hAnsi="Verdana"/>
          <w:sz w:val="24"/>
          <w:szCs w:val="24"/>
        </w:rPr>
        <w:t>con</w:t>
      </w:r>
      <w:r w:rsidRPr="00990444">
        <w:rPr>
          <w:rFonts w:ascii="Verdana" w:hAnsi="Verdana"/>
          <w:spacing w:val="-2"/>
          <w:sz w:val="24"/>
          <w:szCs w:val="24"/>
        </w:rPr>
        <w:t xml:space="preserve"> </w:t>
      </w:r>
      <w:r w:rsidRPr="00990444">
        <w:rPr>
          <w:rFonts w:ascii="Verdana" w:hAnsi="Verdana"/>
          <w:sz w:val="24"/>
          <w:szCs w:val="24"/>
        </w:rPr>
        <w:t>preavviso</w:t>
      </w:r>
      <w:r w:rsidRPr="00990444">
        <w:rPr>
          <w:rFonts w:ascii="Verdana" w:hAnsi="Verdana"/>
          <w:spacing w:val="-5"/>
          <w:sz w:val="24"/>
          <w:szCs w:val="24"/>
        </w:rPr>
        <w:t xml:space="preserve"> </w:t>
      </w:r>
      <w:r w:rsidRPr="00990444">
        <w:rPr>
          <w:rFonts w:ascii="Verdana" w:hAnsi="Verdana"/>
          <w:sz w:val="24"/>
          <w:szCs w:val="24"/>
        </w:rPr>
        <w:t>per:</w:t>
      </w:r>
    </w:p>
    <w:p w14:paraId="3D65E03B" w14:textId="77777777" w:rsidR="008D1262" w:rsidRPr="00990444" w:rsidRDefault="008D1262" w:rsidP="008D1262">
      <w:pPr>
        <w:pStyle w:val="Paragrafoelenco"/>
        <w:numPr>
          <w:ilvl w:val="0"/>
          <w:numId w:val="5"/>
        </w:numPr>
        <w:tabs>
          <w:tab w:val="left" w:pos="0"/>
          <w:tab w:val="left" w:pos="1105"/>
        </w:tabs>
        <w:spacing w:before="0"/>
        <w:ind w:right="114" w:firstLine="0"/>
        <w:jc w:val="both"/>
        <w:rPr>
          <w:rFonts w:ascii="Verdana" w:hAnsi="Verdana"/>
          <w:sz w:val="24"/>
          <w:szCs w:val="24"/>
        </w:rPr>
      </w:pPr>
      <w:r w:rsidRPr="00990444">
        <w:rPr>
          <w:rFonts w:ascii="Verdana" w:hAnsi="Verdana"/>
          <w:sz w:val="24"/>
          <w:szCs w:val="24"/>
        </w:rPr>
        <w:t>le</w:t>
      </w:r>
      <w:r w:rsidRPr="00990444">
        <w:rPr>
          <w:rFonts w:ascii="Verdana" w:hAnsi="Verdana"/>
          <w:spacing w:val="21"/>
          <w:sz w:val="24"/>
          <w:szCs w:val="24"/>
        </w:rPr>
        <w:t xml:space="preserve"> </w:t>
      </w:r>
      <w:r w:rsidRPr="00990444">
        <w:rPr>
          <w:rFonts w:ascii="Verdana" w:hAnsi="Verdana"/>
          <w:sz w:val="24"/>
          <w:szCs w:val="24"/>
        </w:rPr>
        <w:t>ipotesi</w:t>
      </w:r>
      <w:r w:rsidRPr="00990444">
        <w:rPr>
          <w:rFonts w:ascii="Verdana" w:hAnsi="Verdana"/>
          <w:spacing w:val="23"/>
          <w:sz w:val="24"/>
          <w:szCs w:val="24"/>
        </w:rPr>
        <w:t xml:space="preserve"> </w:t>
      </w:r>
      <w:r w:rsidRPr="00990444">
        <w:rPr>
          <w:rFonts w:ascii="Verdana" w:hAnsi="Verdana"/>
          <w:sz w:val="24"/>
          <w:szCs w:val="24"/>
        </w:rPr>
        <w:t>considerate</w:t>
      </w:r>
      <w:r w:rsidRPr="00990444">
        <w:rPr>
          <w:rFonts w:ascii="Verdana" w:hAnsi="Verdana"/>
          <w:spacing w:val="22"/>
          <w:sz w:val="24"/>
          <w:szCs w:val="24"/>
        </w:rPr>
        <w:t xml:space="preserve"> </w:t>
      </w:r>
      <w:r w:rsidRPr="00990444">
        <w:rPr>
          <w:rFonts w:ascii="Verdana" w:hAnsi="Verdana"/>
          <w:sz w:val="24"/>
          <w:szCs w:val="24"/>
        </w:rPr>
        <w:t>dall’art.</w:t>
      </w:r>
      <w:r w:rsidRPr="00990444">
        <w:rPr>
          <w:rFonts w:ascii="Verdana" w:hAnsi="Verdana"/>
          <w:spacing w:val="21"/>
          <w:sz w:val="24"/>
          <w:szCs w:val="24"/>
        </w:rPr>
        <w:t xml:space="preserve"> </w:t>
      </w:r>
      <w:r w:rsidRPr="00990444">
        <w:rPr>
          <w:rFonts w:ascii="Verdana" w:hAnsi="Verdana"/>
          <w:sz w:val="24"/>
          <w:szCs w:val="24"/>
        </w:rPr>
        <w:t>55-quater,</w:t>
      </w:r>
      <w:r w:rsidRPr="00990444">
        <w:rPr>
          <w:rFonts w:ascii="Verdana" w:hAnsi="Verdana"/>
          <w:spacing w:val="21"/>
          <w:sz w:val="24"/>
          <w:szCs w:val="24"/>
        </w:rPr>
        <w:t xml:space="preserve"> </w:t>
      </w:r>
      <w:r w:rsidRPr="00990444">
        <w:rPr>
          <w:rFonts w:ascii="Verdana" w:hAnsi="Verdana"/>
          <w:sz w:val="24"/>
          <w:szCs w:val="24"/>
        </w:rPr>
        <w:t>comma</w:t>
      </w:r>
      <w:r w:rsidRPr="00990444">
        <w:rPr>
          <w:rFonts w:ascii="Verdana" w:hAnsi="Verdana"/>
          <w:spacing w:val="22"/>
          <w:sz w:val="24"/>
          <w:szCs w:val="24"/>
        </w:rPr>
        <w:t xml:space="preserve"> </w:t>
      </w:r>
      <w:r w:rsidRPr="00990444">
        <w:rPr>
          <w:rFonts w:ascii="Verdana" w:hAnsi="Verdana"/>
          <w:sz w:val="24"/>
          <w:szCs w:val="24"/>
        </w:rPr>
        <w:t>1,</w:t>
      </w:r>
      <w:r w:rsidRPr="00990444">
        <w:rPr>
          <w:rFonts w:ascii="Verdana" w:hAnsi="Verdana"/>
          <w:spacing w:val="21"/>
          <w:sz w:val="24"/>
          <w:szCs w:val="24"/>
        </w:rPr>
        <w:t xml:space="preserve"> </w:t>
      </w:r>
      <w:r w:rsidRPr="00990444">
        <w:rPr>
          <w:rFonts w:ascii="Verdana" w:hAnsi="Verdana"/>
          <w:sz w:val="24"/>
          <w:szCs w:val="24"/>
        </w:rPr>
        <w:t>lett.</w:t>
      </w:r>
      <w:r w:rsidRPr="00990444">
        <w:rPr>
          <w:rFonts w:ascii="Verdana" w:hAnsi="Verdana"/>
          <w:spacing w:val="19"/>
          <w:sz w:val="24"/>
          <w:szCs w:val="24"/>
        </w:rPr>
        <w:t xml:space="preserve"> </w:t>
      </w:r>
      <w:r w:rsidRPr="00990444">
        <w:rPr>
          <w:rFonts w:ascii="Verdana" w:hAnsi="Verdana"/>
          <w:sz w:val="24"/>
          <w:szCs w:val="24"/>
        </w:rPr>
        <w:t>b)</w:t>
      </w:r>
      <w:r w:rsidRPr="00990444">
        <w:rPr>
          <w:rFonts w:ascii="Verdana" w:hAnsi="Verdana"/>
          <w:spacing w:val="22"/>
          <w:sz w:val="24"/>
          <w:szCs w:val="24"/>
        </w:rPr>
        <w:t xml:space="preserve"> </w:t>
      </w:r>
      <w:r w:rsidRPr="00990444">
        <w:rPr>
          <w:rFonts w:ascii="Verdana" w:hAnsi="Verdana"/>
          <w:sz w:val="24"/>
          <w:szCs w:val="24"/>
        </w:rPr>
        <w:t>e</w:t>
      </w:r>
      <w:r w:rsidRPr="00990444">
        <w:rPr>
          <w:rFonts w:ascii="Verdana" w:hAnsi="Verdana"/>
          <w:spacing w:val="20"/>
          <w:sz w:val="24"/>
          <w:szCs w:val="24"/>
        </w:rPr>
        <w:t xml:space="preserve"> </w:t>
      </w:r>
      <w:r w:rsidRPr="00990444">
        <w:rPr>
          <w:rFonts w:ascii="Verdana" w:hAnsi="Verdana"/>
          <w:sz w:val="24"/>
          <w:szCs w:val="24"/>
        </w:rPr>
        <w:t>c)</w:t>
      </w:r>
      <w:r w:rsidRPr="00990444">
        <w:rPr>
          <w:rFonts w:ascii="Verdana" w:hAnsi="Verdana"/>
          <w:spacing w:val="22"/>
          <w:sz w:val="24"/>
          <w:szCs w:val="24"/>
        </w:rPr>
        <w:t xml:space="preserve"> </w:t>
      </w:r>
      <w:r w:rsidRPr="00990444">
        <w:rPr>
          <w:rFonts w:ascii="Verdana" w:hAnsi="Verdana"/>
          <w:sz w:val="24"/>
          <w:szCs w:val="24"/>
        </w:rPr>
        <w:t>da</w:t>
      </w:r>
      <w:r w:rsidRPr="00990444">
        <w:rPr>
          <w:rFonts w:ascii="Verdana" w:hAnsi="Verdana"/>
          <w:spacing w:val="22"/>
          <w:sz w:val="24"/>
          <w:szCs w:val="24"/>
        </w:rPr>
        <w:t xml:space="preserve"> </w:t>
      </w:r>
      <w:r w:rsidRPr="00990444">
        <w:rPr>
          <w:rFonts w:ascii="Verdana" w:hAnsi="Verdana"/>
          <w:sz w:val="24"/>
          <w:szCs w:val="24"/>
        </w:rPr>
        <w:t>f</w:t>
      </w:r>
      <w:r w:rsidRPr="00990444">
        <w:rPr>
          <w:rFonts w:ascii="Verdana" w:hAnsi="Verdana"/>
          <w:spacing w:val="22"/>
          <w:sz w:val="24"/>
          <w:szCs w:val="24"/>
        </w:rPr>
        <w:t xml:space="preserve"> </w:t>
      </w:r>
      <w:r w:rsidRPr="00990444">
        <w:rPr>
          <w:rFonts w:ascii="Verdana" w:hAnsi="Verdana"/>
          <w:sz w:val="24"/>
          <w:szCs w:val="24"/>
        </w:rPr>
        <w:t>bis)</w:t>
      </w:r>
      <w:r w:rsidRPr="00990444">
        <w:rPr>
          <w:rFonts w:ascii="Verdana" w:hAnsi="Verdana"/>
          <w:spacing w:val="22"/>
          <w:sz w:val="24"/>
          <w:szCs w:val="24"/>
        </w:rPr>
        <w:t xml:space="preserve"> </w:t>
      </w:r>
      <w:r w:rsidRPr="00990444">
        <w:rPr>
          <w:rFonts w:ascii="Verdana" w:hAnsi="Verdana"/>
          <w:sz w:val="24"/>
          <w:szCs w:val="24"/>
        </w:rPr>
        <w:t>fino</w:t>
      </w:r>
      <w:r w:rsidRPr="00990444">
        <w:rPr>
          <w:rFonts w:ascii="Verdana" w:hAnsi="Verdana"/>
          <w:spacing w:val="22"/>
          <w:sz w:val="24"/>
          <w:szCs w:val="24"/>
        </w:rPr>
        <w:t xml:space="preserve"> </w:t>
      </w:r>
      <w:r w:rsidRPr="00990444">
        <w:rPr>
          <w:rFonts w:ascii="Verdana" w:hAnsi="Verdana"/>
          <w:sz w:val="24"/>
          <w:szCs w:val="24"/>
        </w:rPr>
        <w:t>a</w:t>
      </w:r>
      <w:r w:rsidRPr="00990444">
        <w:rPr>
          <w:rFonts w:ascii="Verdana" w:hAnsi="Verdana"/>
          <w:spacing w:val="22"/>
          <w:sz w:val="24"/>
          <w:szCs w:val="24"/>
        </w:rPr>
        <w:t xml:space="preserve"> </w:t>
      </w:r>
      <w:r w:rsidRPr="00990444">
        <w:rPr>
          <w:rFonts w:ascii="Verdana" w:hAnsi="Verdana"/>
          <w:sz w:val="24"/>
          <w:szCs w:val="24"/>
        </w:rPr>
        <w:t>f)</w:t>
      </w:r>
      <w:r w:rsidRPr="00990444">
        <w:rPr>
          <w:rFonts w:ascii="Verdana" w:hAnsi="Verdana"/>
          <w:spacing w:val="-67"/>
          <w:sz w:val="24"/>
          <w:szCs w:val="24"/>
        </w:rPr>
        <w:t xml:space="preserve"> </w:t>
      </w:r>
      <w:r w:rsidRPr="00990444">
        <w:rPr>
          <w:rFonts w:ascii="Verdana" w:hAnsi="Verdana"/>
          <w:sz w:val="24"/>
          <w:szCs w:val="24"/>
        </w:rPr>
        <w:t>quinquies,</w:t>
      </w:r>
      <w:r w:rsidRPr="00990444">
        <w:rPr>
          <w:rFonts w:ascii="Verdana" w:hAnsi="Verdana"/>
          <w:spacing w:val="-2"/>
          <w:sz w:val="24"/>
          <w:szCs w:val="24"/>
        </w:rPr>
        <w:t xml:space="preserve"> </w:t>
      </w:r>
      <w:r w:rsidRPr="00990444">
        <w:rPr>
          <w:rFonts w:ascii="Verdana" w:hAnsi="Verdana"/>
          <w:sz w:val="24"/>
          <w:szCs w:val="24"/>
        </w:rPr>
        <w:t>comma</w:t>
      </w:r>
      <w:r w:rsidRPr="00990444">
        <w:rPr>
          <w:rFonts w:ascii="Verdana" w:hAnsi="Verdana"/>
          <w:spacing w:val="2"/>
          <w:sz w:val="24"/>
          <w:szCs w:val="24"/>
        </w:rPr>
        <w:t xml:space="preserve"> </w:t>
      </w:r>
      <w:r w:rsidRPr="00990444">
        <w:rPr>
          <w:rFonts w:ascii="Verdana" w:hAnsi="Verdana"/>
          <w:sz w:val="24"/>
          <w:szCs w:val="24"/>
        </w:rPr>
        <w:t>3</w:t>
      </w:r>
      <w:r w:rsidRPr="00990444">
        <w:rPr>
          <w:rFonts w:ascii="Verdana" w:hAnsi="Verdana"/>
          <w:spacing w:val="-1"/>
          <w:sz w:val="24"/>
          <w:szCs w:val="24"/>
        </w:rPr>
        <w:t xml:space="preserve"> </w:t>
      </w:r>
      <w:r w:rsidRPr="00990444">
        <w:rPr>
          <w:rFonts w:ascii="Verdana" w:hAnsi="Verdana"/>
          <w:sz w:val="24"/>
          <w:szCs w:val="24"/>
        </w:rPr>
        <w:t>quinquies</w:t>
      </w:r>
      <w:r w:rsidRPr="00990444">
        <w:rPr>
          <w:rFonts w:ascii="Verdana" w:hAnsi="Verdana"/>
          <w:spacing w:val="-2"/>
          <w:sz w:val="24"/>
          <w:szCs w:val="24"/>
        </w:rPr>
        <w:t xml:space="preserve"> </w:t>
      </w:r>
      <w:r w:rsidRPr="00990444">
        <w:rPr>
          <w:rFonts w:ascii="Verdana" w:hAnsi="Verdana"/>
          <w:sz w:val="24"/>
          <w:szCs w:val="24"/>
        </w:rPr>
        <w:t>del</w:t>
      </w:r>
      <w:r w:rsidRPr="00990444">
        <w:rPr>
          <w:rFonts w:ascii="Verdana" w:hAnsi="Verdana"/>
          <w:spacing w:val="4"/>
          <w:sz w:val="24"/>
          <w:szCs w:val="24"/>
        </w:rPr>
        <w:t xml:space="preserve"> </w:t>
      </w:r>
      <w:r w:rsidRPr="00990444">
        <w:rPr>
          <w:rFonts w:ascii="Verdana" w:hAnsi="Verdana"/>
          <w:sz w:val="24"/>
          <w:szCs w:val="24"/>
        </w:rPr>
        <w:t>D.lgs.</w:t>
      </w:r>
      <w:r w:rsidRPr="00990444">
        <w:rPr>
          <w:rFonts w:ascii="Verdana" w:hAnsi="Verdana"/>
          <w:spacing w:val="-1"/>
          <w:sz w:val="24"/>
          <w:szCs w:val="24"/>
        </w:rPr>
        <w:t xml:space="preserve"> </w:t>
      </w:r>
      <w:r w:rsidRPr="00990444">
        <w:rPr>
          <w:rFonts w:ascii="Verdana" w:hAnsi="Verdana"/>
          <w:sz w:val="24"/>
          <w:szCs w:val="24"/>
        </w:rPr>
        <w:t>n.</w:t>
      </w:r>
      <w:r w:rsidRPr="00990444">
        <w:rPr>
          <w:rFonts w:ascii="Verdana" w:hAnsi="Verdana"/>
          <w:spacing w:val="-1"/>
          <w:sz w:val="24"/>
          <w:szCs w:val="24"/>
        </w:rPr>
        <w:t xml:space="preserve"> </w:t>
      </w:r>
      <w:r w:rsidRPr="00990444">
        <w:rPr>
          <w:rFonts w:ascii="Verdana" w:hAnsi="Verdana"/>
          <w:sz w:val="24"/>
          <w:szCs w:val="24"/>
        </w:rPr>
        <w:t>165/</w:t>
      </w:r>
      <w:r w:rsidRPr="00990444">
        <w:rPr>
          <w:rFonts w:ascii="Verdana" w:hAnsi="Verdana"/>
          <w:spacing w:val="-3"/>
          <w:sz w:val="24"/>
          <w:szCs w:val="24"/>
        </w:rPr>
        <w:t xml:space="preserve"> </w:t>
      </w:r>
      <w:r w:rsidRPr="00990444">
        <w:rPr>
          <w:rFonts w:ascii="Verdana" w:hAnsi="Verdana"/>
          <w:sz w:val="24"/>
          <w:szCs w:val="24"/>
        </w:rPr>
        <w:t>2001;</w:t>
      </w:r>
    </w:p>
    <w:p w14:paraId="08581818" w14:textId="77777777" w:rsidR="008D1262" w:rsidRPr="00990444" w:rsidRDefault="008D1262" w:rsidP="008D1262">
      <w:pPr>
        <w:pStyle w:val="Paragrafoelenco"/>
        <w:numPr>
          <w:ilvl w:val="0"/>
          <w:numId w:val="5"/>
        </w:numPr>
        <w:tabs>
          <w:tab w:val="left" w:pos="0"/>
          <w:tab w:val="left" w:pos="1098"/>
        </w:tabs>
        <w:spacing w:before="0"/>
        <w:ind w:left="1097" w:hanging="306"/>
        <w:jc w:val="both"/>
        <w:rPr>
          <w:rFonts w:ascii="Verdana" w:hAnsi="Verdana"/>
          <w:sz w:val="24"/>
          <w:szCs w:val="24"/>
        </w:rPr>
      </w:pPr>
      <w:r w:rsidRPr="00990444">
        <w:rPr>
          <w:rFonts w:ascii="Verdana" w:hAnsi="Verdana"/>
          <w:sz w:val="24"/>
          <w:szCs w:val="24"/>
        </w:rPr>
        <w:t>recidiva</w:t>
      </w:r>
      <w:r w:rsidRPr="00990444">
        <w:rPr>
          <w:rFonts w:ascii="Verdana" w:hAnsi="Verdana"/>
          <w:spacing w:val="-3"/>
          <w:sz w:val="24"/>
          <w:szCs w:val="24"/>
        </w:rPr>
        <w:t xml:space="preserve"> </w:t>
      </w:r>
      <w:r w:rsidRPr="00990444">
        <w:rPr>
          <w:rFonts w:ascii="Verdana" w:hAnsi="Verdana"/>
          <w:sz w:val="24"/>
          <w:szCs w:val="24"/>
        </w:rPr>
        <w:t>nelle</w:t>
      </w:r>
      <w:r w:rsidRPr="00990444">
        <w:rPr>
          <w:rFonts w:ascii="Verdana" w:hAnsi="Verdana"/>
          <w:spacing w:val="-2"/>
          <w:sz w:val="24"/>
          <w:szCs w:val="24"/>
        </w:rPr>
        <w:t xml:space="preserve"> </w:t>
      </w:r>
      <w:r w:rsidRPr="00990444">
        <w:rPr>
          <w:rFonts w:ascii="Verdana" w:hAnsi="Verdana"/>
          <w:sz w:val="24"/>
          <w:szCs w:val="24"/>
        </w:rPr>
        <w:t>violazioni</w:t>
      </w:r>
      <w:r w:rsidRPr="00990444">
        <w:rPr>
          <w:rFonts w:ascii="Verdana" w:hAnsi="Verdana"/>
          <w:spacing w:val="-1"/>
          <w:sz w:val="24"/>
          <w:szCs w:val="24"/>
        </w:rPr>
        <w:t xml:space="preserve"> </w:t>
      </w:r>
      <w:r w:rsidRPr="00990444">
        <w:rPr>
          <w:rFonts w:ascii="Verdana" w:hAnsi="Verdana"/>
          <w:sz w:val="24"/>
          <w:szCs w:val="24"/>
        </w:rPr>
        <w:t>indicate</w:t>
      </w:r>
      <w:r w:rsidRPr="00990444">
        <w:rPr>
          <w:rFonts w:ascii="Verdana" w:hAnsi="Verdana"/>
          <w:spacing w:val="-5"/>
          <w:sz w:val="24"/>
          <w:szCs w:val="24"/>
        </w:rPr>
        <w:t xml:space="preserve"> </w:t>
      </w:r>
      <w:r w:rsidRPr="00990444">
        <w:rPr>
          <w:rFonts w:ascii="Verdana" w:hAnsi="Verdana"/>
          <w:sz w:val="24"/>
          <w:szCs w:val="24"/>
        </w:rPr>
        <w:t>nei</w:t>
      </w:r>
      <w:r w:rsidRPr="00990444">
        <w:rPr>
          <w:rFonts w:ascii="Verdana" w:hAnsi="Verdana"/>
          <w:spacing w:val="-2"/>
          <w:sz w:val="24"/>
          <w:szCs w:val="24"/>
        </w:rPr>
        <w:t xml:space="preserve"> </w:t>
      </w:r>
      <w:r w:rsidRPr="00990444">
        <w:rPr>
          <w:rFonts w:ascii="Verdana" w:hAnsi="Verdana"/>
          <w:sz w:val="24"/>
          <w:szCs w:val="24"/>
        </w:rPr>
        <w:t>commi</w:t>
      </w:r>
      <w:r w:rsidRPr="00990444">
        <w:rPr>
          <w:rFonts w:ascii="Verdana" w:hAnsi="Verdana"/>
          <w:spacing w:val="-1"/>
          <w:sz w:val="24"/>
          <w:szCs w:val="24"/>
        </w:rPr>
        <w:t xml:space="preserve"> </w:t>
      </w:r>
      <w:r w:rsidRPr="00990444">
        <w:rPr>
          <w:rFonts w:ascii="Verdana" w:hAnsi="Verdana"/>
          <w:sz w:val="24"/>
          <w:szCs w:val="24"/>
        </w:rPr>
        <w:t>5,</w:t>
      </w:r>
      <w:r w:rsidRPr="00990444">
        <w:rPr>
          <w:rFonts w:ascii="Verdana" w:hAnsi="Verdana"/>
          <w:spacing w:val="-2"/>
          <w:sz w:val="24"/>
          <w:szCs w:val="24"/>
        </w:rPr>
        <w:t xml:space="preserve"> </w:t>
      </w:r>
      <w:r w:rsidRPr="00990444">
        <w:rPr>
          <w:rFonts w:ascii="Verdana" w:hAnsi="Verdana"/>
          <w:sz w:val="24"/>
          <w:szCs w:val="24"/>
        </w:rPr>
        <w:t>6,</w:t>
      </w:r>
      <w:r w:rsidRPr="00990444">
        <w:rPr>
          <w:rFonts w:ascii="Verdana" w:hAnsi="Verdana"/>
          <w:spacing w:val="-2"/>
          <w:sz w:val="24"/>
          <w:szCs w:val="24"/>
        </w:rPr>
        <w:t xml:space="preserve"> </w:t>
      </w:r>
      <w:r w:rsidRPr="00990444">
        <w:rPr>
          <w:rFonts w:ascii="Verdana" w:hAnsi="Verdana"/>
          <w:sz w:val="24"/>
          <w:szCs w:val="24"/>
        </w:rPr>
        <w:t>7</w:t>
      </w:r>
      <w:r w:rsidRPr="00990444">
        <w:rPr>
          <w:rFonts w:ascii="Verdana" w:hAnsi="Verdana"/>
          <w:spacing w:val="-3"/>
          <w:sz w:val="24"/>
          <w:szCs w:val="24"/>
        </w:rPr>
        <w:t xml:space="preserve"> </w:t>
      </w:r>
      <w:r w:rsidRPr="00990444">
        <w:rPr>
          <w:rFonts w:ascii="Verdana" w:hAnsi="Verdana"/>
          <w:sz w:val="24"/>
          <w:szCs w:val="24"/>
        </w:rPr>
        <w:t>e</w:t>
      </w:r>
      <w:r w:rsidRPr="00990444">
        <w:rPr>
          <w:rFonts w:ascii="Verdana" w:hAnsi="Verdana"/>
          <w:spacing w:val="-2"/>
          <w:sz w:val="24"/>
          <w:szCs w:val="24"/>
        </w:rPr>
        <w:t xml:space="preserve"> </w:t>
      </w:r>
      <w:r w:rsidRPr="00990444">
        <w:rPr>
          <w:rFonts w:ascii="Verdana" w:hAnsi="Verdana"/>
          <w:sz w:val="24"/>
          <w:szCs w:val="24"/>
        </w:rPr>
        <w:t>8.</w:t>
      </w:r>
    </w:p>
    <w:p w14:paraId="36A11055" w14:textId="77777777" w:rsidR="008D1262" w:rsidRPr="00990444" w:rsidRDefault="008D1262" w:rsidP="008D1262">
      <w:pPr>
        <w:pStyle w:val="Paragrafoelenco"/>
        <w:numPr>
          <w:ilvl w:val="0"/>
          <w:numId w:val="5"/>
        </w:numPr>
        <w:tabs>
          <w:tab w:val="left" w:pos="0"/>
          <w:tab w:val="left" w:pos="1100"/>
        </w:tabs>
        <w:spacing w:before="0"/>
        <w:ind w:right="117" w:firstLine="0"/>
        <w:jc w:val="both"/>
        <w:rPr>
          <w:rFonts w:ascii="Verdana" w:hAnsi="Verdana"/>
          <w:sz w:val="24"/>
          <w:szCs w:val="24"/>
        </w:rPr>
      </w:pPr>
      <w:r w:rsidRPr="00990444">
        <w:rPr>
          <w:rFonts w:ascii="Verdana" w:hAnsi="Verdana"/>
          <w:sz w:val="24"/>
          <w:szCs w:val="24"/>
        </w:rPr>
        <w:t>recidiva plurima, in una delle mancanze previste ai commi precedenti anche se di</w:t>
      </w:r>
      <w:r w:rsidRPr="00990444">
        <w:rPr>
          <w:rFonts w:ascii="Verdana" w:hAnsi="Verdana"/>
          <w:spacing w:val="1"/>
          <w:sz w:val="24"/>
          <w:szCs w:val="24"/>
        </w:rPr>
        <w:t xml:space="preserve"> </w:t>
      </w:r>
      <w:r w:rsidRPr="00990444">
        <w:rPr>
          <w:rFonts w:ascii="Verdana" w:hAnsi="Verdana"/>
          <w:sz w:val="24"/>
          <w:szCs w:val="24"/>
        </w:rPr>
        <w:t>diversa natura, o recidiva, nel biennio, in una mancanza che abbia già comportato</w:t>
      </w:r>
      <w:r w:rsidRPr="00990444">
        <w:rPr>
          <w:rFonts w:ascii="Verdana" w:hAnsi="Verdana"/>
          <w:spacing w:val="1"/>
          <w:sz w:val="24"/>
          <w:szCs w:val="24"/>
        </w:rPr>
        <w:t xml:space="preserve"> </w:t>
      </w:r>
      <w:r w:rsidRPr="00990444">
        <w:rPr>
          <w:rFonts w:ascii="Verdana" w:hAnsi="Verdana"/>
          <w:sz w:val="24"/>
          <w:szCs w:val="24"/>
        </w:rPr>
        <w:t>l’applicazione</w:t>
      </w:r>
      <w:r w:rsidRPr="00990444">
        <w:rPr>
          <w:rFonts w:ascii="Verdana" w:hAnsi="Verdana"/>
          <w:spacing w:val="-5"/>
          <w:sz w:val="24"/>
          <w:szCs w:val="24"/>
        </w:rPr>
        <w:t xml:space="preserve"> </w:t>
      </w:r>
      <w:r w:rsidRPr="00990444">
        <w:rPr>
          <w:rFonts w:ascii="Verdana" w:hAnsi="Verdana"/>
          <w:sz w:val="24"/>
          <w:szCs w:val="24"/>
        </w:rPr>
        <w:t>della</w:t>
      </w:r>
      <w:r w:rsidRPr="00990444">
        <w:rPr>
          <w:rFonts w:ascii="Verdana" w:hAnsi="Verdana"/>
          <w:spacing w:val="-4"/>
          <w:sz w:val="24"/>
          <w:szCs w:val="24"/>
        </w:rPr>
        <w:t xml:space="preserve"> </w:t>
      </w:r>
      <w:r w:rsidRPr="00990444">
        <w:rPr>
          <w:rFonts w:ascii="Verdana" w:hAnsi="Verdana"/>
          <w:sz w:val="24"/>
          <w:szCs w:val="24"/>
        </w:rPr>
        <w:t>sanzione</w:t>
      </w:r>
      <w:r w:rsidRPr="00990444">
        <w:rPr>
          <w:rFonts w:ascii="Verdana" w:hAnsi="Verdana"/>
          <w:spacing w:val="-4"/>
          <w:sz w:val="24"/>
          <w:szCs w:val="24"/>
        </w:rPr>
        <w:t xml:space="preserve"> </w:t>
      </w:r>
      <w:r w:rsidRPr="00990444">
        <w:rPr>
          <w:rFonts w:ascii="Verdana" w:hAnsi="Verdana"/>
          <w:sz w:val="24"/>
          <w:szCs w:val="24"/>
        </w:rPr>
        <w:t>di</w:t>
      </w:r>
      <w:r w:rsidRPr="00990444">
        <w:rPr>
          <w:rFonts w:ascii="Verdana" w:hAnsi="Verdana"/>
          <w:spacing w:val="-4"/>
          <w:sz w:val="24"/>
          <w:szCs w:val="24"/>
        </w:rPr>
        <w:t xml:space="preserve"> </w:t>
      </w:r>
      <w:r w:rsidRPr="00990444">
        <w:rPr>
          <w:rFonts w:ascii="Verdana" w:hAnsi="Verdana"/>
          <w:sz w:val="24"/>
          <w:szCs w:val="24"/>
        </w:rPr>
        <w:t>sospensione</w:t>
      </w:r>
      <w:r w:rsidRPr="00990444">
        <w:rPr>
          <w:rFonts w:ascii="Verdana" w:hAnsi="Verdana"/>
          <w:spacing w:val="-1"/>
          <w:sz w:val="24"/>
          <w:szCs w:val="24"/>
        </w:rPr>
        <w:t xml:space="preserve"> </w:t>
      </w:r>
      <w:r w:rsidRPr="00990444">
        <w:rPr>
          <w:rFonts w:ascii="Verdana" w:hAnsi="Verdana"/>
          <w:sz w:val="24"/>
          <w:szCs w:val="24"/>
        </w:rPr>
        <w:t>dal</w:t>
      </w:r>
      <w:r w:rsidRPr="00990444">
        <w:rPr>
          <w:rFonts w:ascii="Verdana" w:hAnsi="Verdana"/>
          <w:spacing w:val="-4"/>
          <w:sz w:val="24"/>
          <w:szCs w:val="24"/>
        </w:rPr>
        <w:t xml:space="preserve"> </w:t>
      </w:r>
      <w:r w:rsidRPr="00990444">
        <w:rPr>
          <w:rFonts w:ascii="Verdana" w:hAnsi="Verdana"/>
          <w:sz w:val="24"/>
          <w:szCs w:val="24"/>
        </w:rPr>
        <w:t>servizio e</w:t>
      </w:r>
      <w:r w:rsidRPr="00990444">
        <w:rPr>
          <w:rFonts w:ascii="Verdana" w:hAnsi="Verdana"/>
          <w:spacing w:val="-2"/>
          <w:sz w:val="24"/>
          <w:szCs w:val="24"/>
        </w:rPr>
        <w:t xml:space="preserve"> </w:t>
      </w:r>
      <w:r w:rsidRPr="00990444">
        <w:rPr>
          <w:rFonts w:ascii="Verdana" w:hAnsi="Verdana"/>
          <w:sz w:val="24"/>
          <w:szCs w:val="24"/>
        </w:rPr>
        <w:t>dalla</w:t>
      </w:r>
      <w:r w:rsidRPr="00990444">
        <w:rPr>
          <w:rFonts w:ascii="Verdana" w:hAnsi="Verdana"/>
          <w:spacing w:val="-4"/>
          <w:sz w:val="24"/>
          <w:szCs w:val="24"/>
        </w:rPr>
        <w:t xml:space="preserve"> </w:t>
      </w:r>
      <w:r w:rsidRPr="00990444">
        <w:rPr>
          <w:rFonts w:ascii="Verdana" w:hAnsi="Verdana"/>
          <w:sz w:val="24"/>
          <w:szCs w:val="24"/>
        </w:rPr>
        <w:t>retribuzione;</w:t>
      </w:r>
    </w:p>
    <w:p w14:paraId="5BFC6EE2" w14:textId="77777777" w:rsidR="008D1262" w:rsidRPr="00990444" w:rsidRDefault="008D1262" w:rsidP="008D1262">
      <w:pPr>
        <w:pStyle w:val="Paragrafoelenco"/>
        <w:numPr>
          <w:ilvl w:val="0"/>
          <w:numId w:val="5"/>
        </w:numPr>
        <w:tabs>
          <w:tab w:val="left" w:pos="0"/>
          <w:tab w:val="left" w:pos="1100"/>
        </w:tabs>
        <w:spacing w:before="0"/>
        <w:ind w:right="117" w:firstLine="0"/>
        <w:jc w:val="both"/>
        <w:rPr>
          <w:rFonts w:ascii="Verdana" w:hAnsi="Verdana"/>
          <w:sz w:val="24"/>
          <w:szCs w:val="24"/>
        </w:rPr>
      </w:pPr>
      <w:r w:rsidRPr="00990444">
        <w:rPr>
          <w:rFonts w:ascii="Verdana" w:hAnsi="Verdana"/>
          <w:sz w:val="24"/>
          <w:szCs w:val="24"/>
        </w:rPr>
        <w:t>recidiva nel biennio di atti, comportamenti o molestie a carattere sessuale o quando</w:t>
      </w:r>
      <w:r>
        <w:rPr>
          <w:rFonts w:ascii="Verdana" w:hAnsi="Verdana"/>
          <w:sz w:val="24"/>
          <w:szCs w:val="24"/>
        </w:rPr>
        <w:t xml:space="preserve"> </w:t>
      </w:r>
      <w:r w:rsidRPr="00990444">
        <w:rPr>
          <w:rFonts w:ascii="Verdana" w:hAnsi="Verdana"/>
          <w:sz w:val="24"/>
          <w:szCs w:val="24"/>
        </w:rPr>
        <w:t>l’atto, il comportamento o la molestia rivestano carattere di particolare gravità;</w:t>
      </w:r>
    </w:p>
    <w:p w14:paraId="7E36C46A" w14:textId="77777777" w:rsidR="008D1262" w:rsidRPr="00990444" w:rsidRDefault="008D1262" w:rsidP="008D1262">
      <w:pPr>
        <w:pStyle w:val="Paragrafoelenco"/>
        <w:numPr>
          <w:ilvl w:val="0"/>
          <w:numId w:val="5"/>
        </w:numPr>
        <w:tabs>
          <w:tab w:val="left" w:pos="0"/>
          <w:tab w:val="left" w:pos="1077"/>
        </w:tabs>
        <w:spacing w:before="0"/>
        <w:ind w:right="114" w:firstLine="0"/>
        <w:jc w:val="both"/>
        <w:rPr>
          <w:rFonts w:ascii="Verdana" w:hAnsi="Verdana"/>
          <w:sz w:val="24"/>
          <w:szCs w:val="24"/>
        </w:rPr>
      </w:pPr>
      <w:r w:rsidRPr="00990444">
        <w:rPr>
          <w:rFonts w:ascii="Verdana" w:hAnsi="Verdana"/>
          <w:sz w:val="24"/>
          <w:szCs w:val="24"/>
        </w:rPr>
        <w:t>condanna</w:t>
      </w:r>
      <w:r w:rsidRPr="00990444">
        <w:rPr>
          <w:rFonts w:ascii="Verdana" w:hAnsi="Verdana"/>
          <w:spacing w:val="-10"/>
          <w:sz w:val="24"/>
          <w:szCs w:val="24"/>
        </w:rPr>
        <w:t xml:space="preserve"> </w:t>
      </w:r>
      <w:r w:rsidRPr="00990444">
        <w:rPr>
          <w:rFonts w:ascii="Verdana" w:hAnsi="Verdana"/>
          <w:sz w:val="24"/>
          <w:szCs w:val="24"/>
        </w:rPr>
        <w:t>passata</w:t>
      </w:r>
      <w:r w:rsidRPr="00990444">
        <w:rPr>
          <w:rFonts w:ascii="Verdana" w:hAnsi="Verdana"/>
          <w:spacing w:val="-11"/>
          <w:sz w:val="24"/>
          <w:szCs w:val="24"/>
        </w:rPr>
        <w:t xml:space="preserve"> </w:t>
      </w:r>
      <w:r w:rsidRPr="00990444">
        <w:rPr>
          <w:rFonts w:ascii="Verdana" w:hAnsi="Verdana"/>
          <w:sz w:val="24"/>
          <w:szCs w:val="24"/>
        </w:rPr>
        <w:t>in</w:t>
      </w:r>
      <w:r w:rsidRPr="00990444">
        <w:rPr>
          <w:rFonts w:ascii="Verdana" w:hAnsi="Verdana"/>
          <w:spacing w:val="-10"/>
          <w:sz w:val="24"/>
          <w:szCs w:val="24"/>
        </w:rPr>
        <w:t xml:space="preserve"> </w:t>
      </w:r>
      <w:r w:rsidRPr="00990444">
        <w:rPr>
          <w:rFonts w:ascii="Verdana" w:hAnsi="Verdana"/>
          <w:sz w:val="24"/>
          <w:szCs w:val="24"/>
        </w:rPr>
        <w:t>giudicato,</w:t>
      </w:r>
      <w:r w:rsidRPr="00990444">
        <w:rPr>
          <w:rFonts w:ascii="Verdana" w:hAnsi="Verdana"/>
          <w:spacing w:val="-9"/>
          <w:sz w:val="24"/>
          <w:szCs w:val="24"/>
        </w:rPr>
        <w:t xml:space="preserve"> </w:t>
      </w:r>
      <w:r w:rsidRPr="00990444">
        <w:rPr>
          <w:rFonts w:ascii="Verdana" w:hAnsi="Verdana"/>
          <w:sz w:val="24"/>
          <w:szCs w:val="24"/>
        </w:rPr>
        <w:t>per</w:t>
      </w:r>
      <w:r w:rsidRPr="00990444">
        <w:rPr>
          <w:rFonts w:ascii="Verdana" w:hAnsi="Verdana"/>
          <w:spacing w:val="-11"/>
          <w:sz w:val="24"/>
          <w:szCs w:val="24"/>
        </w:rPr>
        <w:t xml:space="preserve"> </w:t>
      </w:r>
      <w:r w:rsidRPr="00990444">
        <w:rPr>
          <w:rFonts w:ascii="Verdana" w:hAnsi="Verdana"/>
          <w:sz w:val="24"/>
          <w:szCs w:val="24"/>
        </w:rPr>
        <w:t>un</w:t>
      </w:r>
      <w:r w:rsidRPr="00990444">
        <w:rPr>
          <w:rFonts w:ascii="Verdana" w:hAnsi="Verdana"/>
          <w:spacing w:val="-10"/>
          <w:sz w:val="24"/>
          <w:szCs w:val="24"/>
        </w:rPr>
        <w:t xml:space="preserve"> </w:t>
      </w:r>
      <w:r w:rsidRPr="00990444">
        <w:rPr>
          <w:rFonts w:ascii="Verdana" w:hAnsi="Verdana"/>
          <w:sz w:val="24"/>
          <w:szCs w:val="24"/>
        </w:rPr>
        <w:t>delitto</w:t>
      </w:r>
      <w:r w:rsidRPr="00990444">
        <w:rPr>
          <w:rFonts w:ascii="Verdana" w:hAnsi="Verdana"/>
          <w:spacing w:val="-8"/>
          <w:sz w:val="24"/>
          <w:szCs w:val="24"/>
        </w:rPr>
        <w:t xml:space="preserve"> </w:t>
      </w:r>
      <w:r w:rsidRPr="00990444">
        <w:rPr>
          <w:rFonts w:ascii="Verdana" w:hAnsi="Verdana"/>
          <w:sz w:val="24"/>
          <w:szCs w:val="24"/>
        </w:rPr>
        <w:t>che,</w:t>
      </w:r>
      <w:r w:rsidRPr="00990444">
        <w:rPr>
          <w:rFonts w:ascii="Verdana" w:hAnsi="Verdana"/>
          <w:spacing w:val="-11"/>
          <w:sz w:val="24"/>
          <w:szCs w:val="24"/>
        </w:rPr>
        <w:t xml:space="preserve"> </w:t>
      </w:r>
      <w:r w:rsidRPr="00990444">
        <w:rPr>
          <w:rFonts w:ascii="Verdana" w:hAnsi="Verdana"/>
          <w:sz w:val="24"/>
          <w:szCs w:val="24"/>
        </w:rPr>
        <w:t>commesso</w:t>
      </w:r>
      <w:r w:rsidRPr="00990444">
        <w:rPr>
          <w:rFonts w:ascii="Verdana" w:hAnsi="Verdana"/>
          <w:spacing w:val="-9"/>
          <w:sz w:val="24"/>
          <w:szCs w:val="24"/>
        </w:rPr>
        <w:t xml:space="preserve"> </w:t>
      </w:r>
      <w:r w:rsidRPr="00990444">
        <w:rPr>
          <w:rFonts w:ascii="Verdana" w:hAnsi="Verdana"/>
          <w:sz w:val="24"/>
          <w:szCs w:val="24"/>
        </w:rPr>
        <w:t>fuori</w:t>
      </w:r>
      <w:r w:rsidRPr="00990444">
        <w:rPr>
          <w:rFonts w:ascii="Verdana" w:hAnsi="Verdana"/>
          <w:spacing w:val="-10"/>
          <w:sz w:val="24"/>
          <w:szCs w:val="24"/>
        </w:rPr>
        <w:t xml:space="preserve"> </w:t>
      </w:r>
      <w:r w:rsidRPr="00990444">
        <w:rPr>
          <w:rFonts w:ascii="Verdana" w:hAnsi="Verdana"/>
          <w:sz w:val="24"/>
          <w:szCs w:val="24"/>
        </w:rPr>
        <w:t>del</w:t>
      </w:r>
      <w:r w:rsidRPr="00990444">
        <w:rPr>
          <w:rFonts w:ascii="Verdana" w:hAnsi="Verdana"/>
          <w:spacing w:val="-10"/>
          <w:sz w:val="24"/>
          <w:szCs w:val="24"/>
        </w:rPr>
        <w:t xml:space="preserve"> </w:t>
      </w:r>
      <w:r w:rsidRPr="00990444">
        <w:rPr>
          <w:rFonts w:ascii="Verdana" w:hAnsi="Verdana"/>
          <w:sz w:val="24"/>
          <w:szCs w:val="24"/>
        </w:rPr>
        <w:t>servizio</w:t>
      </w:r>
      <w:r w:rsidRPr="00990444">
        <w:rPr>
          <w:rFonts w:ascii="Verdana" w:hAnsi="Verdana"/>
          <w:spacing w:val="-8"/>
          <w:sz w:val="24"/>
          <w:szCs w:val="24"/>
        </w:rPr>
        <w:t xml:space="preserve"> </w:t>
      </w:r>
      <w:r w:rsidRPr="00990444">
        <w:rPr>
          <w:rFonts w:ascii="Verdana" w:hAnsi="Verdana"/>
          <w:sz w:val="24"/>
          <w:szCs w:val="24"/>
        </w:rPr>
        <w:t>e</w:t>
      </w:r>
      <w:r w:rsidRPr="00990444">
        <w:rPr>
          <w:rFonts w:ascii="Verdana" w:hAnsi="Verdana"/>
          <w:spacing w:val="-11"/>
          <w:sz w:val="24"/>
          <w:szCs w:val="24"/>
        </w:rPr>
        <w:t xml:space="preserve"> </w:t>
      </w:r>
      <w:r w:rsidRPr="00990444">
        <w:rPr>
          <w:rFonts w:ascii="Verdana" w:hAnsi="Verdana"/>
          <w:sz w:val="24"/>
          <w:szCs w:val="24"/>
        </w:rPr>
        <w:t>non</w:t>
      </w:r>
      <w:r w:rsidRPr="00990444">
        <w:rPr>
          <w:rFonts w:ascii="Verdana" w:hAnsi="Verdana"/>
          <w:spacing w:val="-68"/>
          <w:sz w:val="24"/>
          <w:szCs w:val="24"/>
        </w:rPr>
        <w:t xml:space="preserve"> </w:t>
      </w:r>
      <w:r w:rsidRPr="00990444">
        <w:rPr>
          <w:rFonts w:ascii="Verdana" w:hAnsi="Verdana"/>
          <w:sz w:val="24"/>
          <w:szCs w:val="24"/>
        </w:rPr>
        <w:t>attinente</w:t>
      </w:r>
      <w:r w:rsidRPr="00990444">
        <w:rPr>
          <w:rFonts w:ascii="Verdana" w:hAnsi="Verdana"/>
          <w:spacing w:val="-11"/>
          <w:sz w:val="24"/>
          <w:szCs w:val="24"/>
        </w:rPr>
        <w:t xml:space="preserve"> </w:t>
      </w:r>
      <w:r w:rsidRPr="00990444">
        <w:rPr>
          <w:rFonts w:ascii="Verdana" w:hAnsi="Verdana"/>
          <w:sz w:val="24"/>
          <w:szCs w:val="24"/>
        </w:rPr>
        <w:t>in</w:t>
      </w:r>
      <w:r w:rsidRPr="00990444">
        <w:rPr>
          <w:rFonts w:ascii="Verdana" w:hAnsi="Verdana"/>
          <w:spacing w:val="-8"/>
          <w:sz w:val="24"/>
          <w:szCs w:val="24"/>
        </w:rPr>
        <w:t xml:space="preserve"> </w:t>
      </w:r>
      <w:r w:rsidRPr="00990444">
        <w:rPr>
          <w:rFonts w:ascii="Verdana" w:hAnsi="Verdana"/>
          <w:sz w:val="24"/>
          <w:szCs w:val="24"/>
        </w:rPr>
        <w:t>via</w:t>
      </w:r>
      <w:r w:rsidRPr="00990444">
        <w:rPr>
          <w:rFonts w:ascii="Verdana" w:hAnsi="Verdana"/>
          <w:spacing w:val="-10"/>
          <w:sz w:val="24"/>
          <w:szCs w:val="24"/>
        </w:rPr>
        <w:t xml:space="preserve"> </w:t>
      </w:r>
      <w:r w:rsidRPr="00990444">
        <w:rPr>
          <w:rFonts w:ascii="Verdana" w:hAnsi="Verdana"/>
          <w:sz w:val="24"/>
          <w:szCs w:val="24"/>
        </w:rPr>
        <w:t>diretta</w:t>
      </w:r>
      <w:r w:rsidRPr="00990444">
        <w:rPr>
          <w:rFonts w:ascii="Verdana" w:hAnsi="Verdana"/>
          <w:spacing w:val="-10"/>
          <w:sz w:val="24"/>
          <w:szCs w:val="24"/>
        </w:rPr>
        <w:t xml:space="preserve"> </w:t>
      </w:r>
      <w:r w:rsidRPr="00990444">
        <w:rPr>
          <w:rFonts w:ascii="Verdana" w:hAnsi="Verdana"/>
          <w:sz w:val="24"/>
          <w:szCs w:val="24"/>
        </w:rPr>
        <w:t>al</w:t>
      </w:r>
      <w:r w:rsidRPr="00990444">
        <w:rPr>
          <w:rFonts w:ascii="Verdana" w:hAnsi="Verdana"/>
          <w:spacing w:val="-8"/>
          <w:sz w:val="24"/>
          <w:szCs w:val="24"/>
        </w:rPr>
        <w:t xml:space="preserve"> </w:t>
      </w:r>
      <w:r w:rsidRPr="00990444">
        <w:rPr>
          <w:rFonts w:ascii="Verdana" w:hAnsi="Verdana"/>
          <w:sz w:val="24"/>
          <w:szCs w:val="24"/>
        </w:rPr>
        <w:t>rapporto</w:t>
      </w:r>
      <w:r w:rsidRPr="00990444">
        <w:rPr>
          <w:rFonts w:ascii="Verdana" w:hAnsi="Verdana"/>
          <w:spacing w:val="-4"/>
          <w:sz w:val="24"/>
          <w:szCs w:val="24"/>
        </w:rPr>
        <w:t xml:space="preserve"> </w:t>
      </w:r>
      <w:r w:rsidRPr="00990444">
        <w:rPr>
          <w:rFonts w:ascii="Verdana" w:hAnsi="Verdana"/>
          <w:sz w:val="24"/>
          <w:szCs w:val="24"/>
        </w:rPr>
        <w:t>di</w:t>
      </w:r>
      <w:r w:rsidRPr="00990444">
        <w:rPr>
          <w:rFonts w:ascii="Verdana" w:hAnsi="Verdana"/>
          <w:spacing w:val="-9"/>
          <w:sz w:val="24"/>
          <w:szCs w:val="24"/>
        </w:rPr>
        <w:t xml:space="preserve"> </w:t>
      </w:r>
      <w:r w:rsidRPr="00990444">
        <w:rPr>
          <w:rFonts w:ascii="Verdana" w:hAnsi="Verdana"/>
          <w:sz w:val="24"/>
          <w:szCs w:val="24"/>
        </w:rPr>
        <w:t>lavoro,</w:t>
      </w:r>
      <w:r w:rsidRPr="00990444">
        <w:rPr>
          <w:rFonts w:ascii="Verdana" w:hAnsi="Verdana"/>
          <w:spacing w:val="-12"/>
          <w:sz w:val="24"/>
          <w:szCs w:val="24"/>
        </w:rPr>
        <w:t xml:space="preserve"> </w:t>
      </w:r>
      <w:r w:rsidRPr="00990444">
        <w:rPr>
          <w:rFonts w:ascii="Verdana" w:hAnsi="Verdana"/>
          <w:sz w:val="24"/>
          <w:szCs w:val="24"/>
        </w:rPr>
        <w:t>non</w:t>
      </w:r>
      <w:r w:rsidRPr="00990444">
        <w:rPr>
          <w:rFonts w:ascii="Verdana" w:hAnsi="Verdana"/>
          <w:spacing w:val="-9"/>
          <w:sz w:val="24"/>
          <w:szCs w:val="24"/>
        </w:rPr>
        <w:t xml:space="preserve"> </w:t>
      </w:r>
      <w:r w:rsidRPr="00990444">
        <w:rPr>
          <w:rFonts w:ascii="Verdana" w:hAnsi="Verdana"/>
          <w:sz w:val="24"/>
          <w:szCs w:val="24"/>
        </w:rPr>
        <w:t>ne</w:t>
      </w:r>
      <w:r w:rsidRPr="00990444">
        <w:rPr>
          <w:rFonts w:ascii="Verdana" w:hAnsi="Verdana"/>
          <w:spacing w:val="-9"/>
          <w:sz w:val="24"/>
          <w:szCs w:val="24"/>
        </w:rPr>
        <w:t xml:space="preserve"> </w:t>
      </w:r>
      <w:r w:rsidRPr="00990444">
        <w:rPr>
          <w:rFonts w:ascii="Verdana" w:hAnsi="Verdana"/>
          <w:sz w:val="24"/>
          <w:szCs w:val="24"/>
        </w:rPr>
        <w:t>consenta</w:t>
      </w:r>
      <w:r w:rsidRPr="00990444">
        <w:rPr>
          <w:rFonts w:ascii="Verdana" w:hAnsi="Verdana"/>
          <w:spacing w:val="-10"/>
          <w:sz w:val="24"/>
          <w:szCs w:val="24"/>
        </w:rPr>
        <w:t xml:space="preserve"> </w:t>
      </w:r>
      <w:r w:rsidRPr="00990444">
        <w:rPr>
          <w:rFonts w:ascii="Verdana" w:hAnsi="Verdana"/>
          <w:sz w:val="24"/>
          <w:szCs w:val="24"/>
        </w:rPr>
        <w:t>la</w:t>
      </w:r>
      <w:r w:rsidRPr="00990444">
        <w:rPr>
          <w:rFonts w:ascii="Verdana" w:hAnsi="Verdana"/>
          <w:spacing w:val="-9"/>
          <w:sz w:val="24"/>
          <w:szCs w:val="24"/>
        </w:rPr>
        <w:t xml:space="preserve"> </w:t>
      </w:r>
      <w:r w:rsidRPr="00990444">
        <w:rPr>
          <w:rFonts w:ascii="Verdana" w:hAnsi="Verdana"/>
          <w:sz w:val="24"/>
          <w:szCs w:val="24"/>
        </w:rPr>
        <w:t>prosecuzione</w:t>
      </w:r>
      <w:r w:rsidRPr="00990444">
        <w:rPr>
          <w:rFonts w:ascii="Verdana" w:hAnsi="Verdana"/>
          <w:spacing w:val="-8"/>
          <w:sz w:val="24"/>
          <w:szCs w:val="24"/>
        </w:rPr>
        <w:t xml:space="preserve"> </w:t>
      </w:r>
      <w:r w:rsidRPr="00990444">
        <w:rPr>
          <w:rFonts w:ascii="Verdana" w:hAnsi="Verdana"/>
          <w:sz w:val="24"/>
          <w:szCs w:val="24"/>
        </w:rPr>
        <w:t>per</w:t>
      </w:r>
      <w:r w:rsidRPr="00990444">
        <w:rPr>
          <w:rFonts w:ascii="Verdana" w:hAnsi="Verdana"/>
          <w:spacing w:val="-8"/>
          <w:sz w:val="24"/>
          <w:szCs w:val="24"/>
        </w:rPr>
        <w:t xml:space="preserve"> </w:t>
      </w:r>
      <w:r w:rsidRPr="00990444">
        <w:rPr>
          <w:rFonts w:ascii="Verdana" w:hAnsi="Verdana"/>
          <w:sz w:val="24"/>
          <w:szCs w:val="24"/>
        </w:rPr>
        <w:t>la</w:t>
      </w:r>
      <w:r w:rsidRPr="00990444">
        <w:rPr>
          <w:rFonts w:ascii="Verdana" w:hAnsi="Verdana"/>
          <w:spacing w:val="-8"/>
          <w:sz w:val="24"/>
          <w:szCs w:val="24"/>
        </w:rPr>
        <w:t xml:space="preserve"> </w:t>
      </w:r>
      <w:r w:rsidRPr="00990444">
        <w:rPr>
          <w:rFonts w:ascii="Verdana" w:hAnsi="Verdana"/>
          <w:sz w:val="24"/>
          <w:szCs w:val="24"/>
        </w:rPr>
        <w:t>sua</w:t>
      </w:r>
      <w:r w:rsidRPr="00990444">
        <w:rPr>
          <w:rFonts w:ascii="Verdana" w:hAnsi="Verdana"/>
          <w:spacing w:val="-68"/>
          <w:sz w:val="24"/>
          <w:szCs w:val="24"/>
        </w:rPr>
        <w:t xml:space="preserve"> </w:t>
      </w:r>
      <w:r w:rsidRPr="00990444">
        <w:rPr>
          <w:rFonts w:ascii="Verdana" w:hAnsi="Verdana"/>
          <w:sz w:val="24"/>
          <w:szCs w:val="24"/>
        </w:rPr>
        <w:t>specifica</w:t>
      </w:r>
      <w:r w:rsidRPr="00990444">
        <w:rPr>
          <w:rFonts w:ascii="Verdana" w:hAnsi="Verdana"/>
          <w:spacing w:val="-4"/>
          <w:sz w:val="24"/>
          <w:szCs w:val="24"/>
        </w:rPr>
        <w:t xml:space="preserve"> </w:t>
      </w:r>
      <w:r w:rsidRPr="00990444">
        <w:rPr>
          <w:rFonts w:ascii="Verdana" w:hAnsi="Verdana"/>
          <w:sz w:val="24"/>
          <w:szCs w:val="24"/>
        </w:rPr>
        <w:t>gravità;</w:t>
      </w:r>
    </w:p>
    <w:p w14:paraId="161A216E" w14:textId="77777777" w:rsidR="008D1262" w:rsidRPr="00990444" w:rsidRDefault="008D1262" w:rsidP="008D1262">
      <w:pPr>
        <w:pStyle w:val="Paragrafoelenco"/>
        <w:numPr>
          <w:ilvl w:val="0"/>
          <w:numId w:val="5"/>
        </w:numPr>
        <w:tabs>
          <w:tab w:val="left" w:pos="0"/>
          <w:tab w:val="left" w:pos="1077"/>
        </w:tabs>
        <w:spacing w:before="0"/>
        <w:ind w:right="114" w:firstLine="0"/>
        <w:jc w:val="both"/>
        <w:rPr>
          <w:rFonts w:ascii="Verdana" w:hAnsi="Verdana"/>
          <w:sz w:val="24"/>
          <w:szCs w:val="24"/>
        </w:rPr>
      </w:pPr>
      <w:r w:rsidRPr="00990444">
        <w:rPr>
          <w:rFonts w:ascii="Verdana" w:hAnsi="Verdana"/>
          <w:sz w:val="24"/>
          <w:szCs w:val="24"/>
        </w:rPr>
        <w:t>la violazione degli obblighi di comportamento di cui all’art 16, comma 2 secondo e</w:t>
      </w:r>
      <w:r>
        <w:rPr>
          <w:rFonts w:ascii="Verdana" w:hAnsi="Verdana"/>
          <w:sz w:val="24"/>
          <w:szCs w:val="24"/>
        </w:rPr>
        <w:t xml:space="preserve"> </w:t>
      </w:r>
      <w:r w:rsidRPr="00990444">
        <w:rPr>
          <w:rFonts w:ascii="Verdana" w:hAnsi="Verdana"/>
          <w:sz w:val="24"/>
          <w:szCs w:val="24"/>
        </w:rPr>
        <w:t>terzo periodo del D.P.R. n. 62/2013;</w:t>
      </w:r>
    </w:p>
    <w:p w14:paraId="03812373" w14:textId="77777777" w:rsidR="008D1262" w:rsidRPr="00990444" w:rsidRDefault="008D1262" w:rsidP="008D1262">
      <w:pPr>
        <w:pStyle w:val="Paragrafoelenco"/>
        <w:numPr>
          <w:ilvl w:val="0"/>
          <w:numId w:val="5"/>
        </w:numPr>
        <w:tabs>
          <w:tab w:val="left" w:pos="0"/>
          <w:tab w:val="left" w:pos="1077"/>
        </w:tabs>
        <w:spacing w:before="0"/>
        <w:ind w:right="114" w:firstLine="0"/>
        <w:jc w:val="both"/>
        <w:rPr>
          <w:rFonts w:ascii="Verdana" w:hAnsi="Verdana"/>
          <w:sz w:val="24"/>
          <w:szCs w:val="24"/>
        </w:rPr>
        <w:sectPr w:rsidR="008D1262" w:rsidRPr="00990444">
          <w:pgSz w:w="11910" w:h="16840"/>
          <w:pgMar w:top="1320" w:right="1020" w:bottom="1000" w:left="340" w:header="0" w:footer="736" w:gutter="0"/>
          <w:cols w:space="720"/>
        </w:sectPr>
      </w:pPr>
    </w:p>
    <w:p w14:paraId="0C39A5E2" w14:textId="77777777" w:rsidR="008D1262" w:rsidRPr="00990444" w:rsidRDefault="008D1262" w:rsidP="008D1262">
      <w:pPr>
        <w:pStyle w:val="Paragrafoelenco"/>
        <w:numPr>
          <w:ilvl w:val="0"/>
          <w:numId w:val="5"/>
        </w:numPr>
        <w:tabs>
          <w:tab w:val="left" w:pos="0"/>
          <w:tab w:val="left" w:pos="1225"/>
        </w:tabs>
        <w:spacing w:before="0"/>
        <w:ind w:right="112" w:firstLine="0"/>
        <w:jc w:val="both"/>
        <w:rPr>
          <w:rFonts w:ascii="Verdana" w:hAnsi="Verdana"/>
          <w:sz w:val="24"/>
          <w:szCs w:val="24"/>
        </w:rPr>
      </w:pPr>
      <w:r w:rsidRPr="00990444">
        <w:rPr>
          <w:rFonts w:ascii="Verdana" w:hAnsi="Verdana"/>
          <w:sz w:val="24"/>
          <w:szCs w:val="24"/>
        </w:rPr>
        <w:t>violazione</w:t>
      </w:r>
      <w:r w:rsidRPr="00990444">
        <w:rPr>
          <w:rFonts w:ascii="Verdana" w:hAnsi="Verdana"/>
          <w:spacing w:val="1"/>
          <w:sz w:val="24"/>
          <w:szCs w:val="24"/>
        </w:rPr>
        <w:t xml:space="preserve"> </w:t>
      </w:r>
      <w:r w:rsidRPr="00990444">
        <w:rPr>
          <w:rFonts w:ascii="Verdana" w:hAnsi="Verdana"/>
          <w:sz w:val="24"/>
          <w:szCs w:val="24"/>
        </w:rPr>
        <w:t>dei</w:t>
      </w:r>
      <w:r w:rsidRPr="00990444">
        <w:rPr>
          <w:rFonts w:ascii="Verdana" w:hAnsi="Verdana"/>
          <w:spacing w:val="1"/>
          <w:sz w:val="24"/>
          <w:szCs w:val="24"/>
        </w:rPr>
        <w:t xml:space="preserve"> </w:t>
      </w:r>
      <w:r w:rsidRPr="00990444">
        <w:rPr>
          <w:rFonts w:ascii="Verdana" w:hAnsi="Verdana"/>
          <w:sz w:val="24"/>
          <w:szCs w:val="24"/>
        </w:rPr>
        <w:t>doveri</w:t>
      </w:r>
      <w:r w:rsidRPr="00990444">
        <w:rPr>
          <w:rFonts w:ascii="Verdana" w:hAnsi="Verdana"/>
          <w:spacing w:val="1"/>
          <w:sz w:val="24"/>
          <w:szCs w:val="24"/>
        </w:rPr>
        <w:t xml:space="preserve"> </w:t>
      </w:r>
      <w:r w:rsidRPr="00990444">
        <w:rPr>
          <w:rFonts w:ascii="Verdana" w:hAnsi="Verdana"/>
          <w:sz w:val="24"/>
          <w:szCs w:val="24"/>
        </w:rPr>
        <w:t>e</w:t>
      </w:r>
      <w:r w:rsidRPr="00990444">
        <w:rPr>
          <w:rFonts w:ascii="Verdana" w:hAnsi="Verdana"/>
          <w:spacing w:val="1"/>
          <w:sz w:val="24"/>
          <w:szCs w:val="24"/>
        </w:rPr>
        <w:t xml:space="preserve"> </w:t>
      </w:r>
      <w:r w:rsidRPr="00990444">
        <w:rPr>
          <w:rFonts w:ascii="Verdana" w:hAnsi="Verdana"/>
          <w:sz w:val="24"/>
          <w:szCs w:val="24"/>
        </w:rPr>
        <w:t>degli</w:t>
      </w:r>
      <w:r w:rsidRPr="00990444">
        <w:rPr>
          <w:rFonts w:ascii="Verdana" w:hAnsi="Verdana"/>
          <w:spacing w:val="1"/>
          <w:sz w:val="24"/>
          <w:szCs w:val="24"/>
        </w:rPr>
        <w:t xml:space="preserve"> </w:t>
      </w:r>
      <w:r w:rsidRPr="00990444">
        <w:rPr>
          <w:rFonts w:ascii="Verdana" w:hAnsi="Verdana"/>
          <w:sz w:val="24"/>
          <w:szCs w:val="24"/>
        </w:rPr>
        <w:t>obblighi</w:t>
      </w:r>
      <w:r w:rsidRPr="00990444">
        <w:rPr>
          <w:rFonts w:ascii="Verdana" w:hAnsi="Verdana"/>
          <w:spacing w:val="1"/>
          <w:sz w:val="24"/>
          <w:szCs w:val="24"/>
        </w:rPr>
        <w:t xml:space="preserve"> </w:t>
      </w:r>
      <w:r w:rsidRPr="00990444">
        <w:rPr>
          <w:rFonts w:ascii="Verdana" w:hAnsi="Verdana"/>
          <w:sz w:val="24"/>
          <w:szCs w:val="24"/>
        </w:rPr>
        <w:t>di</w:t>
      </w:r>
      <w:r w:rsidRPr="00990444">
        <w:rPr>
          <w:rFonts w:ascii="Verdana" w:hAnsi="Verdana"/>
          <w:spacing w:val="1"/>
          <w:sz w:val="24"/>
          <w:szCs w:val="24"/>
        </w:rPr>
        <w:t xml:space="preserve"> </w:t>
      </w:r>
      <w:r w:rsidRPr="00990444">
        <w:rPr>
          <w:rFonts w:ascii="Verdana" w:hAnsi="Verdana"/>
          <w:sz w:val="24"/>
          <w:szCs w:val="24"/>
        </w:rPr>
        <w:t>comportamento</w:t>
      </w:r>
      <w:r w:rsidRPr="00990444">
        <w:rPr>
          <w:rFonts w:ascii="Verdana" w:hAnsi="Verdana"/>
          <w:spacing w:val="1"/>
          <w:sz w:val="24"/>
          <w:szCs w:val="24"/>
        </w:rPr>
        <w:t xml:space="preserve"> </w:t>
      </w:r>
      <w:r w:rsidRPr="00990444">
        <w:rPr>
          <w:rFonts w:ascii="Verdana" w:hAnsi="Verdana"/>
          <w:sz w:val="24"/>
          <w:szCs w:val="24"/>
        </w:rPr>
        <w:t>non</w:t>
      </w:r>
      <w:r w:rsidRPr="00990444">
        <w:rPr>
          <w:rFonts w:ascii="Verdana" w:hAnsi="Verdana"/>
          <w:spacing w:val="1"/>
          <w:sz w:val="24"/>
          <w:szCs w:val="24"/>
        </w:rPr>
        <w:t xml:space="preserve"> </w:t>
      </w:r>
      <w:r w:rsidRPr="00990444">
        <w:rPr>
          <w:rFonts w:ascii="Verdana" w:hAnsi="Verdana"/>
          <w:sz w:val="24"/>
          <w:szCs w:val="24"/>
        </w:rPr>
        <w:t>ricompresi</w:t>
      </w:r>
      <w:r w:rsidRPr="00990444">
        <w:rPr>
          <w:rFonts w:ascii="Verdana" w:hAnsi="Verdana"/>
          <w:spacing w:val="1"/>
          <w:sz w:val="24"/>
          <w:szCs w:val="24"/>
        </w:rPr>
        <w:t xml:space="preserve"> </w:t>
      </w:r>
      <w:r w:rsidRPr="00990444">
        <w:rPr>
          <w:rFonts w:ascii="Verdana" w:hAnsi="Verdana"/>
          <w:sz w:val="24"/>
          <w:szCs w:val="24"/>
        </w:rPr>
        <w:t>specificatamente nelle lettere precedenti di gravità tale, secondo i criteri di cui al</w:t>
      </w:r>
      <w:r w:rsidRPr="00990444">
        <w:rPr>
          <w:rFonts w:ascii="Verdana" w:hAnsi="Verdana"/>
          <w:spacing w:val="1"/>
          <w:sz w:val="24"/>
          <w:szCs w:val="24"/>
        </w:rPr>
        <w:t xml:space="preserve"> </w:t>
      </w:r>
      <w:r w:rsidRPr="00990444">
        <w:rPr>
          <w:rFonts w:ascii="Verdana" w:hAnsi="Verdana"/>
          <w:sz w:val="24"/>
          <w:szCs w:val="24"/>
        </w:rPr>
        <w:t>comma</w:t>
      </w:r>
      <w:r w:rsidRPr="00990444">
        <w:rPr>
          <w:rFonts w:ascii="Verdana" w:hAnsi="Verdana"/>
          <w:spacing w:val="1"/>
          <w:sz w:val="24"/>
          <w:szCs w:val="24"/>
        </w:rPr>
        <w:t xml:space="preserve"> </w:t>
      </w:r>
      <w:r w:rsidRPr="00990444">
        <w:rPr>
          <w:rFonts w:ascii="Verdana" w:hAnsi="Verdana"/>
          <w:sz w:val="24"/>
          <w:szCs w:val="24"/>
        </w:rPr>
        <w:t>1,</w:t>
      </w:r>
      <w:r w:rsidRPr="00990444">
        <w:rPr>
          <w:rFonts w:ascii="Verdana" w:hAnsi="Verdana"/>
          <w:spacing w:val="-1"/>
          <w:sz w:val="24"/>
          <w:szCs w:val="24"/>
        </w:rPr>
        <w:t xml:space="preserve"> </w:t>
      </w:r>
      <w:r w:rsidRPr="00990444">
        <w:rPr>
          <w:rFonts w:ascii="Verdana" w:hAnsi="Verdana"/>
          <w:sz w:val="24"/>
          <w:szCs w:val="24"/>
        </w:rPr>
        <w:t>da non consentire</w:t>
      </w:r>
      <w:r w:rsidRPr="00990444">
        <w:rPr>
          <w:rFonts w:ascii="Verdana" w:hAnsi="Verdana"/>
          <w:spacing w:val="-1"/>
          <w:sz w:val="24"/>
          <w:szCs w:val="24"/>
        </w:rPr>
        <w:t xml:space="preserve"> </w:t>
      </w:r>
      <w:r w:rsidRPr="00990444">
        <w:rPr>
          <w:rFonts w:ascii="Verdana" w:hAnsi="Verdana"/>
          <w:sz w:val="24"/>
          <w:szCs w:val="24"/>
        </w:rPr>
        <w:t>la prosecuzione</w:t>
      </w:r>
      <w:r w:rsidRPr="00990444">
        <w:rPr>
          <w:rFonts w:ascii="Verdana" w:hAnsi="Verdana"/>
          <w:spacing w:val="-1"/>
          <w:sz w:val="24"/>
          <w:szCs w:val="24"/>
        </w:rPr>
        <w:t xml:space="preserve"> </w:t>
      </w:r>
      <w:r w:rsidRPr="00990444">
        <w:rPr>
          <w:rFonts w:ascii="Verdana" w:hAnsi="Verdana"/>
          <w:sz w:val="24"/>
          <w:szCs w:val="24"/>
        </w:rPr>
        <w:t>del rapporto</w:t>
      </w:r>
      <w:r w:rsidRPr="00990444">
        <w:rPr>
          <w:rFonts w:ascii="Verdana" w:hAnsi="Verdana"/>
          <w:spacing w:val="-3"/>
          <w:sz w:val="24"/>
          <w:szCs w:val="24"/>
        </w:rPr>
        <w:t xml:space="preserve"> </w:t>
      </w:r>
      <w:r w:rsidRPr="00990444">
        <w:rPr>
          <w:rFonts w:ascii="Verdana" w:hAnsi="Verdana"/>
          <w:sz w:val="24"/>
          <w:szCs w:val="24"/>
        </w:rPr>
        <w:t>di</w:t>
      </w:r>
      <w:r w:rsidRPr="00990444">
        <w:rPr>
          <w:rFonts w:ascii="Verdana" w:hAnsi="Verdana"/>
          <w:spacing w:val="-3"/>
          <w:sz w:val="24"/>
          <w:szCs w:val="24"/>
        </w:rPr>
        <w:t xml:space="preserve"> </w:t>
      </w:r>
      <w:r w:rsidRPr="00990444">
        <w:rPr>
          <w:rFonts w:ascii="Verdana" w:hAnsi="Verdana"/>
          <w:sz w:val="24"/>
          <w:szCs w:val="24"/>
        </w:rPr>
        <w:t>lavoro;</w:t>
      </w:r>
    </w:p>
    <w:p w14:paraId="1A9D7DEF" w14:textId="77777777" w:rsidR="008D1262" w:rsidRPr="00990444" w:rsidRDefault="008D1262" w:rsidP="008D1262">
      <w:pPr>
        <w:pStyle w:val="Paragrafoelenco"/>
        <w:numPr>
          <w:ilvl w:val="0"/>
          <w:numId w:val="5"/>
        </w:numPr>
        <w:tabs>
          <w:tab w:val="left" w:pos="0"/>
          <w:tab w:val="left" w:pos="1112"/>
        </w:tabs>
        <w:spacing w:before="0"/>
        <w:ind w:right="116" w:firstLine="0"/>
        <w:jc w:val="both"/>
        <w:rPr>
          <w:rFonts w:ascii="Verdana" w:hAnsi="Verdana"/>
          <w:sz w:val="24"/>
          <w:szCs w:val="24"/>
        </w:rPr>
      </w:pPr>
      <w:r w:rsidRPr="00990444">
        <w:rPr>
          <w:rFonts w:ascii="Verdana" w:hAnsi="Verdana"/>
          <w:sz w:val="24"/>
          <w:szCs w:val="24"/>
        </w:rPr>
        <w:t>mancata ripresa del servizio, salvo casi di comprovato impedimento, dopo periodi</w:t>
      </w:r>
      <w:r w:rsidRPr="00990444">
        <w:rPr>
          <w:rFonts w:ascii="Verdana" w:hAnsi="Verdana"/>
          <w:spacing w:val="1"/>
          <w:sz w:val="24"/>
          <w:szCs w:val="24"/>
        </w:rPr>
        <w:t xml:space="preserve"> </w:t>
      </w:r>
      <w:r w:rsidRPr="00990444">
        <w:rPr>
          <w:rFonts w:ascii="Verdana" w:hAnsi="Verdana"/>
          <w:sz w:val="24"/>
          <w:szCs w:val="24"/>
        </w:rPr>
        <w:t>di interruzione dell’attività previsti dalle disposizioni legislative e contrattuali vigenti,</w:t>
      </w:r>
      <w:r w:rsidRPr="00990444">
        <w:rPr>
          <w:rFonts w:ascii="Verdana" w:hAnsi="Verdana"/>
          <w:spacing w:val="-67"/>
          <w:sz w:val="24"/>
          <w:szCs w:val="24"/>
        </w:rPr>
        <w:t xml:space="preserve"> </w:t>
      </w:r>
      <w:r w:rsidRPr="00990444">
        <w:rPr>
          <w:rFonts w:ascii="Verdana" w:hAnsi="Verdana"/>
          <w:sz w:val="24"/>
          <w:szCs w:val="24"/>
        </w:rPr>
        <w:t>alla</w:t>
      </w:r>
      <w:r w:rsidRPr="00990444">
        <w:rPr>
          <w:rFonts w:ascii="Verdana" w:hAnsi="Verdana"/>
          <w:spacing w:val="1"/>
          <w:sz w:val="24"/>
          <w:szCs w:val="24"/>
        </w:rPr>
        <w:t xml:space="preserve"> </w:t>
      </w:r>
      <w:r w:rsidRPr="00990444">
        <w:rPr>
          <w:rFonts w:ascii="Verdana" w:hAnsi="Verdana"/>
          <w:sz w:val="24"/>
          <w:szCs w:val="24"/>
        </w:rPr>
        <w:t>conclusione</w:t>
      </w:r>
      <w:r w:rsidRPr="00990444">
        <w:rPr>
          <w:rFonts w:ascii="Verdana" w:hAnsi="Verdana"/>
          <w:spacing w:val="1"/>
          <w:sz w:val="24"/>
          <w:szCs w:val="24"/>
        </w:rPr>
        <w:t xml:space="preserve"> </w:t>
      </w:r>
      <w:r w:rsidRPr="00990444">
        <w:rPr>
          <w:rFonts w:ascii="Verdana" w:hAnsi="Verdana"/>
          <w:sz w:val="24"/>
          <w:szCs w:val="24"/>
        </w:rPr>
        <w:t>del</w:t>
      </w:r>
      <w:r w:rsidRPr="00990444">
        <w:rPr>
          <w:rFonts w:ascii="Verdana" w:hAnsi="Verdana"/>
          <w:spacing w:val="1"/>
          <w:sz w:val="24"/>
          <w:szCs w:val="24"/>
        </w:rPr>
        <w:t xml:space="preserve"> </w:t>
      </w:r>
      <w:r w:rsidRPr="00990444">
        <w:rPr>
          <w:rFonts w:ascii="Verdana" w:hAnsi="Verdana"/>
          <w:sz w:val="24"/>
          <w:szCs w:val="24"/>
        </w:rPr>
        <w:t>periodo</w:t>
      </w:r>
      <w:r w:rsidRPr="00990444">
        <w:rPr>
          <w:rFonts w:ascii="Verdana" w:hAnsi="Verdana"/>
          <w:spacing w:val="1"/>
          <w:sz w:val="24"/>
          <w:szCs w:val="24"/>
        </w:rPr>
        <w:t xml:space="preserve"> </w:t>
      </w:r>
      <w:r w:rsidRPr="00990444">
        <w:rPr>
          <w:rFonts w:ascii="Verdana" w:hAnsi="Verdana"/>
          <w:sz w:val="24"/>
          <w:szCs w:val="24"/>
        </w:rPr>
        <w:t>di</w:t>
      </w:r>
      <w:r w:rsidRPr="00990444">
        <w:rPr>
          <w:rFonts w:ascii="Verdana" w:hAnsi="Verdana"/>
          <w:spacing w:val="1"/>
          <w:sz w:val="24"/>
          <w:szCs w:val="24"/>
        </w:rPr>
        <w:t xml:space="preserve"> </w:t>
      </w:r>
      <w:r w:rsidRPr="00990444">
        <w:rPr>
          <w:rFonts w:ascii="Verdana" w:hAnsi="Verdana"/>
          <w:sz w:val="24"/>
          <w:szCs w:val="24"/>
        </w:rPr>
        <w:t>sospensione</w:t>
      </w:r>
      <w:r w:rsidRPr="00990444">
        <w:rPr>
          <w:rFonts w:ascii="Verdana" w:hAnsi="Verdana"/>
          <w:spacing w:val="1"/>
          <w:sz w:val="24"/>
          <w:szCs w:val="24"/>
        </w:rPr>
        <w:t xml:space="preserve"> </w:t>
      </w:r>
      <w:r w:rsidRPr="00990444">
        <w:rPr>
          <w:rFonts w:ascii="Verdana" w:hAnsi="Verdana"/>
          <w:sz w:val="24"/>
          <w:szCs w:val="24"/>
        </w:rPr>
        <w:t>o</w:t>
      </w:r>
      <w:r w:rsidRPr="00990444">
        <w:rPr>
          <w:rFonts w:ascii="Verdana" w:hAnsi="Verdana"/>
          <w:spacing w:val="1"/>
          <w:sz w:val="24"/>
          <w:szCs w:val="24"/>
        </w:rPr>
        <w:t xml:space="preserve"> </w:t>
      </w:r>
      <w:r w:rsidRPr="00990444">
        <w:rPr>
          <w:rFonts w:ascii="Verdana" w:hAnsi="Verdana"/>
          <w:sz w:val="24"/>
          <w:szCs w:val="24"/>
        </w:rPr>
        <w:t>alla</w:t>
      </w:r>
      <w:r w:rsidRPr="00990444">
        <w:rPr>
          <w:rFonts w:ascii="Verdana" w:hAnsi="Verdana"/>
          <w:spacing w:val="1"/>
          <w:sz w:val="24"/>
          <w:szCs w:val="24"/>
        </w:rPr>
        <w:t xml:space="preserve"> </w:t>
      </w:r>
      <w:r w:rsidRPr="00990444">
        <w:rPr>
          <w:rFonts w:ascii="Verdana" w:hAnsi="Verdana"/>
          <w:sz w:val="24"/>
          <w:szCs w:val="24"/>
        </w:rPr>
        <w:t>scadenza</w:t>
      </w:r>
      <w:r w:rsidRPr="00990444">
        <w:rPr>
          <w:rFonts w:ascii="Verdana" w:hAnsi="Verdana"/>
          <w:spacing w:val="1"/>
          <w:sz w:val="24"/>
          <w:szCs w:val="24"/>
        </w:rPr>
        <w:t xml:space="preserve"> </w:t>
      </w:r>
      <w:r w:rsidRPr="00990444">
        <w:rPr>
          <w:rFonts w:ascii="Verdana" w:hAnsi="Verdana"/>
          <w:sz w:val="24"/>
          <w:szCs w:val="24"/>
        </w:rPr>
        <w:t>del</w:t>
      </w:r>
      <w:r w:rsidRPr="00990444">
        <w:rPr>
          <w:rFonts w:ascii="Verdana" w:hAnsi="Verdana"/>
          <w:spacing w:val="1"/>
          <w:sz w:val="24"/>
          <w:szCs w:val="24"/>
        </w:rPr>
        <w:t xml:space="preserve"> </w:t>
      </w:r>
      <w:r w:rsidRPr="00990444">
        <w:rPr>
          <w:rFonts w:ascii="Verdana" w:hAnsi="Verdana"/>
          <w:sz w:val="24"/>
          <w:szCs w:val="24"/>
        </w:rPr>
        <w:t>termine</w:t>
      </w:r>
      <w:r w:rsidRPr="00990444">
        <w:rPr>
          <w:rFonts w:ascii="Verdana" w:hAnsi="Verdana"/>
          <w:spacing w:val="1"/>
          <w:sz w:val="24"/>
          <w:szCs w:val="24"/>
        </w:rPr>
        <w:t xml:space="preserve"> </w:t>
      </w:r>
      <w:r w:rsidRPr="00990444">
        <w:rPr>
          <w:rFonts w:ascii="Verdana" w:hAnsi="Verdana"/>
          <w:sz w:val="24"/>
          <w:szCs w:val="24"/>
        </w:rPr>
        <w:t>fissato</w:t>
      </w:r>
      <w:r w:rsidRPr="00990444">
        <w:rPr>
          <w:rFonts w:ascii="Verdana" w:hAnsi="Verdana"/>
          <w:spacing w:val="1"/>
          <w:sz w:val="24"/>
          <w:szCs w:val="24"/>
        </w:rPr>
        <w:t xml:space="preserve"> </w:t>
      </w:r>
      <w:r w:rsidRPr="00990444">
        <w:rPr>
          <w:rFonts w:ascii="Verdana" w:hAnsi="Verdana"/>
          <w:sz w:val="24"/>
          <w:szCs w:val="24"/>
        </w:rPr>
        <w:t>dall’amministrazione;</w:t>
      </w:r>
    </w:p>
    <w:p w14:paraId="26F50175" w14:textId="77777777" w:rsidR="008D1262" w:rsidRPr="00990444" w:rsidRDefault="008D1262" w:rsidP="008D1262">
      <w:pPr>
        <w:pStyle w:val="Paragrafoelenco"/>
        <w:numPr>
          <w:ilvl w:val="0"/>
          <w:numId w:val="6"/>
        </w:numPr>
        <w:tabs>
          <w:tab w:val="left" w:pos="0"/>
          <w:tab w:val="left" w:pos="1074"/>
        </w:tabs>
        <w:spacing w:before="0"/>
        <w:ind w:hanging="282"/>
        <w:jc w:val="both"/>
        <w:rPr>
          <w:rFonts w:ascii="Verdana" w:hAnsi="Verdana"/>
          <w:sz w:val="24"/>
          <w:szCs w:val="24"/>
        </w:rPr>
      </w:pPr>
      <w:r w:rsidRPr="00990444">
        <w:rPr>
          <w:rFonts w:ascii="Verdana" w:hAnsi="Verdana"/>
          <w:sz w:val="24"/>
          <w:szCs w:val="24"/>
        </w:rPr>
        <w:t>senza</w:t>
      </w:r>
      <w:r w:rsidRPr="00990444">
        <w:rPr>
          <w:rFonts w:ascii="Verdana" w:hAnsi="Verdana"/>
          <w:spacing w:val="-5"/>
          <w:sz w:val="24"/>
          <w:szCs w:val="24"/>
        </w:rPr>
        <w:t xml:space="preserve"> </w:t>
      </w:r>
      <w:r w:rsidRPr="00990444">
        <w:rPr>
          <w:rFonts w:ascii="Verdana" w:hAnsi="Verdana"/>
          <w:sz w:val="24"/>
          <w:szCs w:val="24"/>
        </w:rPr>
        <w:t>preavviso</w:t>
      </w:r>
      <w:r w:rsidRPr="00990444">
        <w:rPr>
          <w:rFonts w:ascii="Verdana" w:hAnsi="Verdana"/>
          <w:spacing w:val="-5"/>
          <w:sz w:val="24"/>
          <w:szCs w:val="24"/>
        </w:rPr>
        <w:t xml:space="preserve"> </w:t>
      </w:r>
      <w:r w:rsidRPr="00990444">
        <w:rPr>
          <w:rFonts w:ascii="Verdana" w:hAnsi="Verdana"/>
          <w:sz w:val="24"/>
          <w:szCs w:val="24"/>
        </w:rPr>
        <w:t>per:</w:t>
      </w:r>
    </w:p>
    <w:p w14:paraId="2045B1DC" w14:textId="77777777" w:rsidR="008D1262" w:rsidRPr="00990444" w:rsidRDefault="008D1262" w:rsidP="008D1262">
      <w:pPr>
        <w:pStyle w:val="Paragrafoelenco"/>
        <w:numPr>
          <w:ilvl w:val="0"/>
          <w:numId w:val="4"/>
        </w:numPr>
        <w:tabs>
          <w:tab w:val="left" w:pos="0"/>
          <w:tab w:val="left" w:pos="1088"/>
        </w:tabs>
        <w:spacing w:before="0"/>
        <w:ind w:right="109" w:firstLine="0"/>
        <w:jc w:val="both"/>
        <w:rPr>
          <w:rFonts w:ascii="Verdana" w:hAnsi="Verdana"/>
          <w:sz w:val="24"/>
          <w:szCs w:val="24"/>
        </w:rPr>
      </w:pPr>
      <w:r w:rsidRPr="00990444">
        <w:rPr>
          <w:rFonts w:ascii="Verdana" w:hAnsi="Verdana"/>
          <w:sz w:val="24"/>
          <w:szCs w:val="24"/>
        </w:rPr>
        <w:t>le ipotesi considerate nell’art. 55-quater, comma 1, lett. a), d), e) ed f) del D.lgs. n.</w:t>
      </w:r>
      <w:r w:rsidRPr="00990444">
        <w:rPr>
          <w:rFonts w:ascii="Verdana" w:hAnsi="Verdana"/>
          <w:spacing w:val="1"/>
          <w:sz w:val="24"/>
          <w:szCs w:val="24"/>
        </w:rPr>
        <w:t xml:space="preserve"> </w:t>
      </w:r>
      <w:r w:rsidRPr="00990444">
        <w:rPr>
          <w:rFonts w:ascii="Verdana" w:hAnsi="Verdana"/>
          <w:sz w:val="24"/>
          <w:szCs w:val="24"/>
        </w:rPr>
        <w:t>165/2001;</w:t>
      </w:r>
    </w:p>
    <w:p w14:paraId="2CC4FBEC" w14:textId="77777777" w:rsidR="008D1262" w:rsidRPr="00990444" w:rsidRDefault="008D1262" w:rsidP="008D1262">
      <w:pPr>
        <w:pStyle w:val="Paragrafoelenco"/>
        <w:numPr>
          <w:ilvl w:val="0"/>
          <w:numId w:val="4"/>
        </w:numPr>
        <w:tabs>
          <w:tab w:val="left" w:pos="0"/>
          <w:tab w:val="left" w:pos="1160"/>
        </w:tabs>
        <w:spacing w:before="0"/>
        <w:ind w:right="119" w:firstLine="0"/>
        <w:jc w:val="both"/>
        <w:rPr>
          <w:rFonts w:ascii="Verdana" w:hAnsi="Verdana"/>
          <w:sz w:val="24"/>
          <w:szCs w:val="24"/>
        </w:rPr>
      </w:pPr>
      <w:r w:rsidRPr="00990444">
        <w:rPr>
          <w:rFonts w:ascii="Verdana" w:hAnsi="Verdana"/>
          <w:sz w:val="24"/>
          <w:szCs w:val="24"/>
        </w:rPr>
        <w:t>commissione di gravi fatti illeciti di rilevanza penale, ivi compresi quelli che</w:t>
      </w:r>
      <w:r w:rsidRPr="00990444">
        <w:rPr>
          <w:rFonts w:ascii="Verdana" w:hAnsi="Verdana"/>
          <w:spacing w:val="1"/>
          <w:sz w:val="24"/>
          <w:szCs w:val="24"/>
        </w:rPr>
        <w:t xml:space="preserve"> </w:t>
      </w:r>
      <w:r w:rsidRPr="00990444">
        <w:rPr>
          <w:rFonts w:ascii="Verdana" w:hAnsi="Verdana"/>
          <w:sz w:val="24"/>
          <w:szCs w:val="24"/>
        </w:rPr>
        <w:t>possono dare luogo alla sospensione cautelare, secondo la disciplina dell’art. 61 del</w:t>
      </w:r>
      <w:r w:rsidRPr="00990444">
        <w:rPr>
          <w:rFonts w:ascii="Verdana" w:hAnsi="Verdana"/>
          <w:spacing w:val="1"/>
          <w:sz w:val="24"/>
          <w:szCs w:val="24"/>
        </w:rPr>
        <w:t xml:space="preserve"> </w:t>
      </w:r>
      <w:r w:rsidRPr="00990444">
        <w:rPr>
          <w:rFonts w:ascii="Verdana" w:hAnsi="Verdana"/>
          <w:sz w:val="24"/>
          <w:szCs w:val="24"/>
        </w:rPr>
        <w:t>CCNL</w:t>
      </w:r>
      <w:r w:rsidRPr="00990444">
        <w:rPr>
          <w:rFonts w:ascii="Verdana" w:hAnsi="Verdana"/>
          <w:spacing w:val="1"/>
          <w:sz w:val="24"/>
          <w:szCs w:val="24"/>
        </w:rPr>
        <w:t xml:space="preserve"> </w:t>
      </w:r>
      <w:r w:rsidRPr="00990444">
        <w:rPr>
          <w:rFonts w:ascii="Verdana" w:hAnsi="Verdana"/>
          <w:sz w:val="24"/>
          <w:szCs w:val="24"/>
        </w:rPr>
        <w:t>del</w:t>
      </w:r>
      <w:r w:rsidRPr="00990444">
        <w:rPr>
          <w:rFonts w:ascii="Verdana" w:hAnsi="Verdana"/>
          <w:spacing w:val="1"/>
          <w:sz w:val="24"/>
          <w:szCs w:val="24"/>
        </w:rPr>
        <w:t xml:space="preserve"> </w:t>
      </w:r>
      <w:r w:rsidRPr="00990444">
        <w:rPr>
          <w:rFonts w:ascii="Verdana" w:hAnsi="Verdana"/>
          <w:sz w:val="24"/>
          <w:szCs w:val="24"/>
        </w:rPr>
        <w:t>21.05.2018,</w:t>
      </w:r>
      <w:r w:rsidRPr="00990444">
        <w:rPr>
          <w:rFonts w:ascii="Verdana" w:hAnsi="Verdana"/>
          <w:spacing w:val="1"/>
          <w:sz w:val="24"/>
          <w:szCs w:val="24"/>
        </w:rPr>
        <w:t xml:space="preserve"> </w:t>
      </w:r>
      <w:r w:rsidRPr="00990444">
        <w:rPr>
          <w:rFonts w:ascii="Verdana" w:hAnsi="Verdana"/>
          <w:sz w:val="24"/>
          <w:szCs w:val="24"/>
        </w:rPr>
        <w:t>fatto</w:t>
      </w:r>
      <w:r w:rsidRPr="00990444">
        <w:rPr>
          <w:rFonts w:ascii="Verdana" w:hAnsi="Verdana"/>
          <w:spacing w:val="1"/>
          <w:sz w:val="24"/>
          <w:szCs w:val="24"/>
        </w:rPr>
        <w:t xml:space="preserve"> </w:t>
      </w:r>
      <w:r w:rsidRPr="00990444">
        <w:rPr>
          <w:rFonts w:ascii="Verdana" w:hAnsi="Verdana"/>
          <w:sz w:val="24"/>
          <w:szCs w:val="24"/>
        </w:rPr>
        <w:t>salvo</w:t>
      </w:r>
      <w:r w:rsidRPr="00990444">
        <w:rPr>
          <w:rFonts w:ascii="Verdana" w:hAnsi="Verdana"/>
          <w:spacing w:val="1"/>
          <w:sz w:val="24"/>
          <w:szCs w:val="24"/>
        </w:rPr>
        <w:t xml:space="preserve"> </w:t>
      </w:r>
      <w:r w:rsidRPr="00990444">
        <w:rPr>
          <w:rFonts w:ascii="Verdana" w:hAnsi="Verdana"/>
          <w:sz w:val="24"/>
          <w:szCs w:val="24"/>
        </w:rPr>
        <w:t>quanto</w:t>
      </w:r>
      <w:r w:rsidRPr="00990444">
        <w:rPr>
          <w:rFonts w:ascii="Verdana" w:hAnsi="Verdana"/>
          <w:spacing w:val="1"/>
          <w:sz w:val="24"/>
          <w:szCs w:val="24"/>
        </w:rPr>
        <w:t xml:space="preserve"> </w:t>
      </w:r>
      <w:r w:rsidRPr="00990444">
        <w:rPr>
          <w:rFonts w:ascii="Verdana" w:hAnsi="Verdana"/>
          <w:sz w:val="24"/>
          <w:szCs w:val="24"/>
        </w:rPr>
        <w:t>previsto</w:t>
      </w:r>
      <w:r w:rsidRPr="00990444">
        <w:rPr>
          <w:rFonts w:ascii="Verdana" w:hAnsi="Verdana"/>
          <w:spacing w:val="1"/>
          <w:sz w:val="24"/>
          <w:szCs w:val="24"/>
        </w:rPr>
        <w:t xml:space="preserve"> </w:t>
      </w:r>
      <w:r w:rsidRPr="00990444">
        <w:rPr>
          <w:rFonts w:ascii="Verdana" w:hAnsi="Verdana"/>
          <w:sz w:val="24"/>
          <w:szCs w:val="24"/>
        </w:rPr>
        <w:t>dall’art.</w:t>
      </w:r>
      <w:r w:rsidRPr="00990444">
        <w:rPr>
          <w:rFonts w:ascii="Verdana" w:hAnsi="Verdana"/>
          <w:spacing w:val="1"/>
          <w:sz w:val="24"/>
          <w:szCs w:val="24"/>
        </w:rPr>
        <w:t xml:space="preserve"> </w:t>
      </w:r>
      <w:r w:rsidRPr="00990444">
        <w:rPr>
          <w:rFonts w:ascii="Verdana" w:hAnsi="Verdana"/>
          <w:sz w:val="24"/>
          <w:szCs w:val="24"/>
        </w:rPr>
        <w:t>62</w:t>
      </w:r>
      <w:r w:rsidRPr="00990444">
        <w:rPr>
          <w:rFonts w:ascii="Verdana" w:hAnsi="Verdana"/>
          <w:spacing w:val="1"/>
          <w:sz w:val="24"/>
          <w:szCs w:val="24"/>
        </w:rPr>
        <w:t xml:space="preserve"> </w:t>
      </w:r>
      <w:r w:rsidRPr="00990444">
        <w:rPr>
          <w:rFonts w:ascii="Verdana" w:hAnsi="Verdana"/>
          <w:sz w:val="24"/>
          <w:szCs w:val="24"/>
        </w:rPr>
        <w:t>del</w:t>
      </w:r>
      <w:r w:rsidRPr="00990444">
        <w:rPr>
          <w:rFonts w:ascii="Verdana" w:hAnsi="Verdana"/>
          <w:spacing w:val="1"/>
          <w:sz w:val="24"/>
          <w:szCs w:val="24"/>
        </w:rPr>
        <w:t xml:space="preserve"> </w:t>
      </w:r>
      <w:r w:rsidRPr="00990444">
        <w:rPr>
          <w:rFonts w:ascii="Verdana" w:hAnsi="Verdana"/>
          <w:sz w:val="24"/>
          <w:szCs w:val="24"/>
        </w:rPr>
        <w:t>CCNL</w:t>
      </w:r>
      <w:r w:rsidRPr="00990444">
        <w:rPr>
          <w:rFonts w:ascii="Verdana" w:hAnsi="Verdana"/>
          <w:spacing w:val="1"/>
          <w:sz w:val="24"/>
          <w:szCs w:val="24"/>
        </w:rPr>
        <w:t xml:space="preserve"> </w:t>
      </w:r>
      <w:r w:rsidRPr="00990444">
        <w:rPr>
          <w:rFonts w:ascii="Verdana" w:hAnsi="Verdana"/>
          <w:sz w:val="24"/>
          <w:szCs w:val="24"/>
        </w:rPr>
        <w:t>del</w:t>
      </w:r>
      <w:r w:rsidRPr="00990444">
        <w:rPr>
          <w:rFonts w:ascii="Verdana" w:hAnsi="Verdana"/>
          <w:spacing w:val="1"/>
          <w:sz w:val="24"/>
          <w:szCs w:val="24"/>
        </w:rPr>
        <w:t xml:space="preserve"> </w:t>
      </w:r>
      <w:r w:rsidRPr="00990444">
        <w:rPr>
          <w:rFonts w:ascii="Verdana" w:hAnsi="Verdana"/>
          <w:sz w:val="24"/>
          <w:szCs w:val="24"/>
        </w:rPr>
        <w:t>21.05.2018;</w:t>
      </w:r>
    </w:p>
    <w:p w14:paraId="1C014CA7" w14:textId="77777777" w:rsidR="008D1262" w:rsidRPr="00990444" w:rsidRDefault="008D1262" w:rsidP="008D1262">
      <w:pPr>
        <w:pStyle w:val="Paragrafoelenco"/>
        <w:numPr>
          <w:ilvl w:val="0"/>
          <w:numId w:val="4"/>
        </w:numPr>
        <w:tabs>
          <w:tab w:val="left" w:pos="0"/>
          <w:tab w:val="left" w:pos="1093"/>
        </w:tabs>
        <w:spacing w:before="0"/>
        <w:ind w:right="120" w:firstLine="0"/>
        <w:jc w:val="both"/>
        <w:rPr>
          <w:rFonts w:ascii="Verdana" w:hAnsi="Verdana"/>
          <w:sz w:val="24"/>
          <w:szCs w:val="24"/>
        </w:rPr>
      </w:pPr>
      <w:r w:rsidRPr="00990444">
        <w:rPr>
          <w:rFonts w:ascii="Verdana" w:hAnsi="Verdana"/>
          <w:sz w:val="24"/>
          <w:szCs w:val="24"/>
        </w:rPr>
        <w:t>condanna passata in giudicato per un delitto commesso in servizio o fuori servizio</w:t>
      </w:r>
      <w:r w:rsidRPr="00990444">
        <w:rPr>
          <w:rFonts w:ascii="Verdana" w:hAnsi="Verdana"/>
          <w:spacing w:val="1"/>
          <w:sz w:val="24"/>
          <w:szCs w:val="24"/>
        </w:rPr>
        <w:t xml:space="preserve"> </w:t>
      </w:r>
      <w:r w:rsidRPr="00990444">
        <w:rPr>
          <w:rFonts w:ascii="Verdana" w:hAnsi="Verdana"/>
          <w:sz w:val="24"/>
          <w:szCs w:val="24"/>
        </w:rPr>
        <w:t>che, pur non attenendo in via diretta al rapporto di lavoro, non ne consenta neanche</w:t>
      </w:r>
      <w:r w:rsidRPr="00990444">
        <w:rPr>
          <w:rFonts w:ascii="Verdana" w:hAnsi="Verdana"/>
          <w:spacing w:val="1"/>
          <w:sz w:val="24"/>
          <w:szCs w:val="24"/>
        </w:rPr>
        <w:t xml:space="preserve"> </w:t>
      </w:r>
      <w:r w:rsidRPr="00990444">
        <w:rPr>
          <w:rFonts w:ascii="Verdana" w:hAnsi="Verdana"/>
          <w:sz w:val="24"/>
          <w:szCs w:val="24"/>
        </w:rPr>
        <w:t>provvisoriamente</w:t>
      </w:r>
      <w:r w:rsidRPr="00990444">
        <w:rPr>
          <w:rFonts w:ascii="Verdana" w:hAnsi="Verdana"/>
          <w:spacing w:val="-1"/>
          <w:sz w:val="24"/>
          <w:szCs w:val="24"/>
        </w:rPr>
        <w:t xml:space="preserve"> </w:t>
      </w:r>
      <w:r w:rsidRPr="00990444">
        <w:rPr>
          <w:rFonts w:ascii="Verdana" w:hAnsi="Verdana"/>
          <w:sz w:val="24"/>
          <w:szCs w:val="24"/>
        </w:rPr>
        <w:t>la</w:t>
      </w:r>
      <w:r w:rsidRPr="00990444">
        <w:rPr>
          <w:rFonts w:ascii="Verdana" w:hAnsi="Verdana"/>
          <w:spacing w:val="-1"/>
          <w:sz w:val="24"/>
          <w:szCs w:val="24"/>
        </w:rPr>
        <w:t xml:space="preserve"> </w:t>
      </w:r>
      <w:r w:rsidRPr="00990444">
        <w:rPr>
          <w:rFonts w:ascii="Verdana" w:hAnsi="Verdana"/>
          <w:sz w:val="24"/>
          <w:szCs w:val="24"/>
        </w:rPr>
        <w:t>prosecuzione</w:t>
      </w:r>
      <w:r w:rsidRPr="00990444">
        <w:rPr>
          <w:rFonts w:ascii="Verdana" w:hAnsi="Verdana"/>
          <w:spacing w:val="-1"/>
          <w:sz w:val="24"/>
          <w:szCs w:val="24"/>
        </w:rPr>
        <w:t xml:space="preserve"> </w:t>
      </w:r>
      <w:r w:rsidRPr="00990444">
        <w:rPr>
          <w:rFonts w:ascii="Verdana" w:hAnsi="Verdana"/>
          <w:sz w:val="24"/>
          <w:szCs w:val="24"/>
        </w:rPr>
        <w:t>per la</w:t>
      </w:r>
      <w:r w:rsidRPr="00990444">
        <w:rPr>
          <w:rFonts w:ascii="Verdana" w:hAnsi="Verdana"/>
          <w:spacing w:val="-4"/>
          <w:sz w:val="24"/>
          <w:szCs w:val="24"/>
        </w:rPr>
        <w:t xml:space="preserve"> </w:t>
      </w:r>
      <w:r w:rsidRPr="00990444">
        <w:rPr>
          <w:rFonts w:ascii="Verdana" w:hAnsi="Verdana"/>
          <w:sz w:val="24"/>
          <w:szCs w:val="24"/>
        </w:rPr>
        <w:t>sua specifica</w:t>
      </w:r>
      <w:r w:rsidRPr="00990444">
        <w:rPr>
          <w:rFonts w:ascii="Verdana" w:hAnsi="Verdana"/>
          <w:spacing w:val="-4"/>
          <w:sz w:val="24"/>
          <w:szCs w:val="24"/>
        </w:rPr>
        <w:t xml:space="preserve"> </w:t>
      </w:r>
      <w:r w:rsidRPr="00990444">
        <w:rPr>
          <w:rFonts w:ascii="Verdana" w:hAnsi="Verdana"/>
          <w:sz w:val="24"/>
          <w:szCs w:val="24"/>
        </w:rPr>
        <w:t>gravità;</w:t>
      </w:r>
    </w:p>
    <w:p w14:paraId="78E653D1" w14:textId="77777777" w:rsidR="008D1262" w:rsidRPr="00990444" w:rsidRDefault="008D1262" w:rsidP="008D1262">
      <w:pPr>
        <w:pStyle w:val="Paragrafoelenco"/>
        <w:numPr>
          <w:ilvl w:val="0"/>
          <w:numId w:val="4"/>
        </w:numPr>
        <w:tabs>
          <w:tab w:val="left" w:pos="0"/>
          <w:tab w:val="left" w:pos="1102"/>
        </w:tabs>
        <w:spacing w:before="0"/>
        <w:ind w:right="115" w:firstLine="0"/>
        <w:jc w:val="both"/>
        <w:rPr>
          <w:rFonts w:ascii="Verdana" w:hAnsi="Verdana"/>
          <w:sz w:val="24"/>
          <w:szCs w:val="24"/>
        </w:rPr>
      </w:pPr>
      <w:r w:rsidRPr="00990444">
        <w:rPr>
          <w:rFonts w:ascii="Verdana" w:hAnsi="Verdana"/>
          <w:sz w:val="24"/>
          <w:szCs w:val="24"/>
        </w:rPr>
        <w:t>commissione in genere - anche nei confronti di terzi - di fatti o atti dolosi, che, pur</w:t>
      </w:r>
      <w:r w:rsidRPr="00990444">
        <w:rPr>
          <w:rFonts w:ascii="Verdana" w:hAnsi="Verdana"/>
          <w:spacing w:val="1"/>
          <w:sz w:val="24"/>
          <w:szCs w:val="24"/>
        </w:rPr>
        <w:t xml:space="preserve"> </w:t>
      </w:r>
      <w:r w:rsidRPr="00990444">
        <w:rPr>
          <w:rFonts w:ascii="Verdana" w:hAnsi="Verdana"/>
          <w:sz w:val="24"/>
          <w:szCs w:val="24"/>
        </w:rPr>
        <w:t>non costituendo illeciti di rilevanza penale, sono di gravità tale da non consentire la</w:t>
      </w:r>
      <w:r w:rsidRPr="00990444">
        <w:rPr>
          <w:rFonts w:ascii="Verdana" w:hAnsi="Verdana"/>
          <w:spacing w:val="1"/>
          <w:sz w:val="24"/>
          <w:szCs w:val="24"/>
        </w:rPr>
        <w:t xml:space="preserve"> </w:t>
      </w:r>
      <w:r w:rsidRPr="00990444">
        <w:rPr>
          <w:rFonts w:ascii="Verdana" w:hAnsi="Verdana"/>
          <w:sz w:val="24"/>
          <w:szCs w:val="24"/>
        </w:rPr>
        <w:t>prosecuzione</w:t>
      </w:r>
      <w:r w:rsidRPr="00990444">
        <w:rPr>
          <w:rFonts w:ascii="Verdana" w:hAnsi="Verdana"/>
          <w:spacing w:val="-4"/>
          <w:sz w:val="24"/>
          <w:szCs w:val="24"/>
        </w:rPr>
        <w:t xml:space="preserve"> </w:t>
      </w:r>
      <w:r w:rsidRPr="00990444">
        <w:rPr>
          <w:rFonts w:ascii="Verdana" w:hAnsi="Verdana"/>
          <w:sz w:val="24"/>
          <w:szCs w:val="24"/>
        </w:rPr>
        <w:t>neppure</w:t>
      </w:r>
      <w:r w:rsidRPr="00990444">
        <w:rPr>
          <w:rFonts w:ascii="Verdana" w:hAnsi="Verdana"/>
          <w:spacing w:val="-2"/>
          <w:sz w:val="24"/>
          <w:szCs w:val="24"/>
        </w:rPr>
        <w:t xml:space="preserve"> </w:t>
      </w:r>
      <w:r w:rsidRPr="00990444">
        <w:rPr>
          <w:rFonts w:ascii="Verdana" w:hAnsi="Verdana"/>
          <w:sz w:val="24"/>
          <w:szCs w:val="24"/>
        </w:rPr>
        <w:t>provvisoria</w:t>
      </w:r>
      <w:r w:rsidRPr="00990444">
        <w:rPr>
          <w:rFonts w:ascii="Verdana" w:hAnsi="Verdana"/>
          <w:spacing w:val="-3"/>
          <w:sz w:val="24"/>
          <w:szCs w:val="24"/>
        </w:rPr>
        <w:t xml:space="preserve"> </w:t>
      </w:r>
      <w:r w:rsidRPr="00990444">
        <w:rPr>
          <w:rFonts w:ascii="Verdana" w:hAnsi="Verdana"/>
          <w:sz w:val="24"/>
          <w:szCs w:val="24"/>
        </w:rPr>
        <w:t>del rapporto</w:t>
      </w:r>
      <w:r w:rsidRPr="00990444">
        <w:rPr>
          <w:rFonts w:ascii="Verdana" w:hAnsi="Verdana"/>
          <w:spacing w:val="-3"/>
          <w:sz w:val="24"/>
          <w:szCs w:val="24"/>
        </w:rPr>
        <w:t xml:space="preserve"> </w:t>
      </w:r>
      <w:r w:rsidRPr="00990444">
        <w:rPr>
          <w:rFonts w:ascii="Verdana" w:hAnsi="Verdana"/>
          <w:sz w:val="24"/>
          <w:szCs w:val="24"/>
        </w:rPr>
        <w:t>di</w:t>
      </w:r>
      <w:r w:rsidRPr="00990444">
        <w:rPr>
          <w:rFonts w:ascii="Verdana" w:hAnsi="Verdana"/>
          <w:spacing w:val="-2"/>
          <w:sz w:val="24"/>
          <w:szCs w:val="24"/>
        </w:rPr>
        <w:t xml:space="preserve"> </w:t>
      </w:r>
      <w:r w:rsidRPr="00990444">
        <w:rPr>
          <w:rFonts w:ascii="Verdana" w:hAnsi="Verdana"/>
          <w:sz w:val="24"/>
          <w:szCs w:val="24"/>
        </w:rPr>
        <w:t>lavoro;</w:t>
      </w:r>
    </w:p>
    <w:p w14:paraId="372A7F20" w14:textId="77777777" w:rsidR="008D1262" w:rsidRPr="00990444" w:rsidRDefault="008D1262" w:rsidP="008D1262">
      <w:pPr>
        <w:pStyle w:val="Paragrafoelenco"/>
        <w:numPr>
          <w:ilvl w:val="0"/>
          <w:numId w:val="4"/>
        </w:numPr>
        <w:tabs>
          <w:tab w:val="left" w:pos="0"/>
          <w:tab w:val="left" w:pos="1082"/>
        </w:tabs>
        <w:spacing w:before="0"/>
        <w:ind w:left="1081" w:hanging="290"/>
        <w:jc w:val="both"/>
        <w:rPr>
          <w:rFonts w:ascii="Verdana" w:hAnsi="Verdana"/>
          <w:sz w:val="24"/>
          <w:szCs w:val="24"/>
        </w:rPr>
      </w:pPr>
      <w:r w:rsidRPr="00990444">
        <w:rPr>
          <w:rFonts w:ascii="Verdana" w:hAnsi="Verdana"/>
          <w:sz w:val="24"/>
          <w:szCs w:val="24"/>
        </w:rPr>
        <w:t>condanna,</w:t>
      </w:r>
      <w:r w:rsidRPr="00990444">
        <w:rPr>
          <w:rFonts w:ascii="Verdana" w:hAnsi="Verdana"/>
          <w:spacing w:val="-4"/>
          <w:sz w:val="24"/>
          <w:szCs w:val="24"/>
        </w:rPr>
        <w:t xml:space="preserve"> </w:t>
      </w:r>
      <w:r w:rsidRPr="00990444">
        <w:rPr>
          <w:rFonts w:ascii="Verdana" w:hAnsi="Verdana"/>
          <w:sz w:val="24"/>
          <w:szCs w:val="24"/>
        </w:rPr>
        <w:t>anche</w:t>
      </w:r>
      <w:r w:rsidRPr="00990444">
        <w:rPr>
          <w:rFonts w:ascii="Verdana" w:hAnsi="Verdana"/>
          <w:spacing w:val="-2"/>
          <w:sz w:val="24"/>
          <w:szCs w:val="24"/>
        </w:rPr>
        <w:t xml:space="preserve"> </w:t>
      </w:r>
      <w:r w:rsidRPr="00990444">
        <w:rPr>
          <w:rFonts w:ascii="Verdana" w:hAnsi="Verdana"/>
          <w:sz w:val="24"/>
          <w:szCs w:val="24"/>
        </w:rPr>
        <w:t>non</w:t>
      </w:r>
      <w:r w:rsidRPr="00990444">
        <w:rPr>
          <w:rFonts w:ascii="Verdana" w:hAnsi="Verdana"/>
          <w:spacing w:val="-6"/>
          <w:sz w:val="24"/>
          <w:szCs w:val="24"/>
        </w:rPr>
        <w:t xml:space="preserve"> </w:t>
      </w:r>
      <w:r w:rsidRPr="00990444">
        <w:rPr>
          <w:rFonts w:ascii="Verdana" w:hAnsi="Verdana"/>
          <w:sz w:val="24"/>
          <w:szCs w:val="24"/>
        </w:rPr>
        <w:t>passata</w:t>
      </w:r>
      <w:r w:rsidRPr="00990444">
        <w:rPr>
          <w:rFonts w:ascii="Verdana" w:hAnsi="Verdana"/>
          <w:spacing w:val="-5"/>
          <w:sz w:val="24"/>
          <w:szCs w:val="24"/>
        </w:rPr>
        <w:t xml:space="preserve"> </w:t>
      </w:r>
      <w:r w:rsidRPr="00990444">
        <w:rPr>
          <w:rFonts w:ascii="Verdana" w:hAnsi="Verdana"/>
          <w:sz w:val="24"/>
          <w:szCs w:val="24"/>
        </w:rPr>
        <w:t>in</w:t>
      </w:r>
      <w:r w:rsidRPr="00990444">
        <w:rPr>
          <w:rFonts w:ascii="Verdana" w:hAnsi="Verdana"/>
          <w:spacing w:val="-6"/>
          <w:sz w:val="24"/>
          <w:szCs w:val="24"/>
        </w:rPr>
        <w:t xml:space="preserve"> </w:t>
      </w:r>
      <w:r w:rsidRPr="00990444">
        <w:rPr>
          <w:rFonts w:ascii="Verdana" w:hAnsi="Verdana"/>
          <w:sz w:val="24"/>
          <w:szCs w:val="24"/>
        </w:rPr>
        <w:t>giudicato:</w:t>
      </w:r>
    </w:p>
    <w:p w14:paraId="745BAE63" w14:textId="77777777" w:rsidR="008D1262" w:rsidRPr="00990444" w:rsidRDefault="008D1262" w:rsidP="008D1262">
      <w:pPr>
        <w:pStyle w:val="Paragrafoelenco"/>
        <w:numPr>
          <w:ilvl w:val="0"/>
          <w:numId w:val="11"/>
        </w:numPr>
        <w:tabs>
          <w:tab w:val="left" w:pos="0"/>
          <w:tab w:val="left" w:pos="957"/>
        </w:tabs>
        <w:spacing w:before="0"/>
        <w:ind w:left="956" w:hanging="165"/>
        <w:rPr>
          <w:rFonts w:ascii="Verdana" w:hAnsi="Verdana"/>
          <w:sz w:val="24"/>
          <w:szCs w:val="24"/>
        </w:rPr>
      </w:pPr>
      <w:r w:rsidRPr="00990444">
        <w:rPr>
          <w:rFonts w:ascii="Verdana" w:hAnsi="Verdana"/>
          <w:sz w:val="24"/>
          <w:szCs w:val="24"/>
        </w:rPr>
        <w:t>per</w:t>
      </w:r>
      <w:r w:rsidRPr="00990444">
        <w:rPr>
          <w:rFonts w:ascii="Verdana" w:hAnsi="Verdana"/>
          <w:spacing w:val="-2"/>
          <w:sz w:val="24"/>
          <w:szCs w:val="24"/>
        </w:rPr>
        <w:t xml:space="preserve"> </w:t>
      </w:r>
      <w:r w:rsidRPr="00990444">
        <w:rPr>
          <w:rFonts w:ascii="Verdana" w:hAnsi="Verdana"/>
          <w:sz w:val="24"/>
          <w:szCs w:val="24"/>
        </w:rPr>
        <w:t>i</w:t>
      </w:r>
      <w:r w:rsidRPr="00990444">
        <w:rPr>
          <w:rFonts w:ascii="Verdana" w:hAnsi="Verdana"/>
          <w:spacing w:val="-4"/>
          <w:sz w:val="24"/>
          <w:szCs w:val="24"/>
        </w:rPr>
        <w:t xml:space="preserve"> </w:t>
      </w:r>
      <w:r w:rsidRPr="00990444">
        <w:rPr>
          <w:rFonts w:ascii="Verdana" w:hAnsi="Verdana"/>
          <w:sz w:val="24"/>
          <w:szCs w:val="24"/>
        </w:rPr>
        <w:t>delitti</w:t>
      </w:r>
      <w:r w:rsidRPr="00990444">
        <w:rPr>
          <w:rFonts w:ascii="Verdana" w:hAnsi="Verdana"/>
          <w:spacing w:val="-1"/>
          <w:sz w:val="24"/>
          <w:szCs w:val="24"/>
        </w:rPr>
        <w:t xml:space="preserve"> </w:t>
      </w:r>
      <w:r w:rsidRPr="00990444">
        <w:rPr>
          <w:rFonts w:ascii="Verdana" w:hAnsi="Verdana"/>
          <w:sz w:val="24"/>
          <w:szCs w:val="24"/>
        </w:rPr>
        <w:t>indicati</w:t>
      </w:r>
      <w:r w:rsidRPr="00990444">
        <w:rPr>
          <w:rFonts w:ascii="Verdana" w:hAnsi="Verdana"/>
          <w:spacing w:val="-4"/>
          <w:sz w:val="24"/>
          <w:szCs w:val="24"/>
        </w:rPr>
        <w:t xml:space="preserve"> </w:t>
      </w:r>
      <w:r w:rsidRPr="00990444">
        <w:rPr>
          <w:rFonts w:ascii="Verdana" w:hAnsi="Verdana"/>
          <w:sz w:val="24"/>
          <w:szCs w:val="24"/>
        </w:rPr>
        <w:t>dall’art.</w:t>
      </w:r>
      <w:r w:rsidRPr="00990444">
        <w:rPr>
          <w:rFonts w:ascii="Verdana" w:hAnsi="Verdana"/>
          <w:spacing w:val="-3"/>
          <w:sz w:val="24"/>
          <w:szCs w:val="24"/>
        </w:rPr>
        <w:t xml:space="preserve"> </w:t>
      </w:r>
      <w:r w:rsidRPr="00990444">
        <w:rPr>
          <w:rFonts w:ascii="Verdana" w:hAnsi="Verdana"/>
          <w:sz w:val="24"/>
          <w:szCs w:val="24"/>
        </w:rPr>
        <w:t>7,</w:t>
      </w:r>
      <w:r w:rsidRPr="00990444">
        <w:rPr>
          <w:rFonts w:ascii="Verdana" w:hAnsi="Verdana"/>
          <w:spacing w:val="-2"/>
          <w:sz w:val="24"/>
          <w:szCs w:val="24"/>
        </w:rPr>
        <w:t xml:space="preserve"> </w:t>
      </w:r>
      <w:r w:rsidRPr="00990444">
        <w:rPr>
          <w:rFonts w:ascii="Verdana" w:hAnsi="Verdana"/>
          <w:sz w:val="24"/>
          <w:szCs w:val="24"/>
        </w:rPr>
        <w:t>comma</w:t>
      </w:r>
      <w:r w:rsidRPr="00990444">
        <w:rPr>
          <w:rFonts w:ascii="Verdana" w:hAnsi="Verdana"/>
          <w:spacing w:val="-2"/>
          <w:sz w:val="24"/>
          <w:szCs w:val="24"/>
        </w:rPr>
        <w:t xml:space="preserve"> </w:t>
      </w:r>
      <w:r w:rsidRPr="00990444">
        <w:rPr>
          <w:rFonts w:ascii="Verdana" w:hAnsi="Verdana"/>
          <w:sz w:val="24"/>
          <w:szCs w:val="24"/>
        </w:rPr>
        <w:t>1,</w:t>
      </w:r>
      <w:r w:rsidRPr="00990444">
        <w:rPr>
          <w:rFonts w:ascii="Verdana" w:hAnsi="Verdana"/>
          <w:spacing w:val="-1"/>
          <w:sz w:val="24"/>
          <w:szCs w:val="24"/>
        </w:rPr>
        <w:t xml:space="preserve"> </w:t>
      </w:r>
      <w:r w:rsidRPr="00990444">
        <w:rPr>
          <w:rFonts w:ascii="Verdana" w:hAnsi="Verdana"/>
          <w:sz w:val="24"/>
          <w:szCs w:val="24"/>
        </w:rPr>
        <w:t>e</w:t>
      </w:r>
      <w:r w:rsidRPr="00990444">
        <w:rPr>
          <w:rFonts w:ascii="Verdana" w:hAnsi="Verdana"/>
          <w:spacing w:val="-2"/>
          <w:sz w:val="24"/>
          <w:szCs w:val="24"/>
        </w:rPr>
        <w:t xml:space="preserve"> </w:t>
      </w:r>
      <w:r w:rsidRPr="00990444">
        <w:rPr>
          <w:rFonts w:ascii="Verdana" w:hAnsi="Verdana"/>
          <w:sz w:val="24"/>
          <w:szCs w:val="24"/>
        </w:rPr>
        <w:t>8,</w:t>
      </w:r>
      <w:r w:rsidRPr="00990444">
        <w:rPr>
          <w:rFonts w:ascii="Verdana" w:hAnsi="Verdana"/>
          <w:spacing w:val="-2"/>
          <w:sz w:val="24"/>
          <w:szCs w:val="24"/>
        </w:rPr>
        <w:t xml:space="preserve"> </w:t>
      </w:r>
      <w:r w:rsidRPr="00990444">
        <w:rPr>
          <w:rFonts w:ascii="Verdana" w:hAnsi="Verdana"/>
          <w:sz w:val="24"/>
          <w:szCs w:val="24"/>
        </w:rPr>
        <w:t>comma</w:t>
      </w:r>
      <w:r w:rsidRPr="00990444">
        <w:rPr>
          <w:rFonts w:ascii="Verdana" w:hAnsi="Verdana"/>
          <w:spacing w:val="-1"/>
          <w:sz w:val="24"/>
          <w:szCs w:val="24"/>
        </w:rPr>
        <w:t xml:space="preserve"> </w:t>
      </w:r>
      <w:r w:rsidRPr="00990444">
        <w:rPr>
          <w:rFonts w:ascii="Verdana" w:hAnsi="Verdana"/>
          <w:sz w:val="24"/>
          <w:szCs w:val="24"/>
        </w:rPr>
        <w:t>1,</w:t>
      </w:r>
      <w:r w:rsidRPr="00990444">
        <w:rPr>
          <w:rFonts w:ascii="Verdana" w:hAnsi="Verdana"/>
          <w:spacing w:val="-2"/>
          <w:sz w:val="24"/>
          <w:szCs w:val="24"/>
        </w:rPr>
        <w:t xml:space="preserve"> </w:t>
      </w:r>
      <w:r w:rsidRPr="00990444">
        <w:rPr>
          <w:rFonts w:ascii="Verdana" w:hAnsi="Verdana"/>
          <w:sz w:val="24"/>
          <w:szCs w:val="24"/>
        </w:rPr>
        <w:t>del</w:t>
      </w:r>
      <w:r w:rsidRPr="00990444">
        <w:rPr>
          <w:rFonts w:ascii="Verdana" w:hAnsi="Verdana"/>
          <w:spacing w:val="3"/>
          <w:sz w:val="24"/>
          <w:szCs w:val="24"/>
        </w:rPr>
        <w:t xml:space="preserve"> </w:t>
      </w:r>
      <w:r w:rsidRPr="00990444">
        <w:rPr>
          <w:rFonts w:ascii="Verdana" w:hAnsi="Verdana"/>
          <w:sz w:val="24"/>
          <w:szCs w:val="24"/>
        </w:rPr>
        <w:t>D.lgs.</w:t>
      </w:r>
      <w:r w:rsidRPr="00990444">
        <w:rPr>
          <w:rFonts w:ascii="Verdana" w:hAnsi="Verdana"/>
          <w:spacing w:val="-6"/>
          <w:sz w:val="24"/>
          <w:szCs w:val="24"/>
        </w:rPr>
        <w:t xml:space="preserve"> </w:t>
      </w:r>
      <w:r w:rsidRPr="00990444">
        <w:rPr>
          <w:rFonts w:ascii="Verdana" w:hAnsi="Verdana"/>
          <w:sz w:val="24"/>
          <w:szCs w:val="24"/>
        </w:rPr>
        <w:t>n.</w:t>
      </w:r>
      <w:r w:rsidRPr="00990444">
        <w:rPr>
          <w:rFonts w:ascii="Verdana" w:hAnsi="Verdana"/>
          <w:spacing w:val="-3"/>
          <w:sz w:val="24"/>
          <w:szCs w:val="24"/>
        </w:rPr>
        <w:t xml:space="preserve"> </w:t>
      </w:r>
      <w:r w:rsidRPr="00990444">
        <w:rPr>
          <w:rFonts w:ascii="Verdana" w:hAnsi="Verdana"/>
          <w:sz w:val="24"/>
          <w:szCs w:val="24"/>
        </w:rPr>
        <w:t>235/2012;</w:t>
      </w:r>
    </w:p>
    <w:p w14:paraId="7C3DFBE8" w14:textId="77777777" w:rsidR="008D1262" w:rsidRPr="00990444" w:rsidRDefault="008D1262" w:rsidP="008D1262">
      <w:pPr>
        <w:pStyle w:val="Paragrafoelenco"/>
        <w:numPr>
          <w:ilvl w:val="0"/>
          <w:numId w:val="11"/>
        </w:numPr>
        <w:tabs>
          <w:tab w:val="left" w:pos="0"/>
          <w:tab w:val="left" w:pos="950"/>
        </w:tabs>
        <w:spacing w:before="0"/>
        <w:ind w:left="949" w:hanging="158"/>
        <w:rPr>
          <w:rFonts w:ascii="Verdana" w:hAnsi="Verdana"/>
          <w:sz w:val="24"/>
          <w:szCs w:val="24"/>
        </w:rPr>
      </w:pPr>
      <w:r w:rsidRPr="00990444">
        <w:rPr>
          <w:rFonts w:ascii="Verdana" w:hAnsi="Verdana"/>
          <w:sz w:val="24"/>
          <w:szCs w:val="24"/>
        </w:rPr>
        <w:t>quando</w:t>
      </w:r>
      <w:r w:rsidRPr="00990444">
        <w:rPr>
          <w:rFonts w:ascii="Verdana" w:hAnsi="Verdana"/>
          <w:spacing w:val="-13"/>
          <w:sz w:val="24"/>
          <w:szCs w:val="24"/>
        </w:rPr>
        <w:t xml:space="preserve"> </w:t>
      </w:r>
      <w:r w:rsidRPr="00990444">
        <w:rPr>
          <w:rFonts w:ascii="Verdana" w:hAnsi="Verdana"/>
          <w:sz w:val="24"/>
          <w:szCs w:val="24"/>
        </w:rPr>
        <w:t>alla</w:t>
      </w:r>
      <w:r w:rsidRPr="00990444">
        <w:rPr>
          <w:rFonts w:ascii="Verdana" w:hAnsi="Verdana"/>
          <w:spacing w:val="-12"/>
          <w:sz w:val="24"/>
          <w:szCs w:val="24"/>
        </w:rPr>
        <w:t xml:space="preserve"> </w:t>
      </w:r>
      <w:r w:rsidRPr="00990444">
        <w:rPr>
          <w:rFonts w:ascii="Verdana" w:hAnsi="Verdana"/>
          <w:sz w:val="24"/>
          <w:szCs w:val="24"/>
        </w:rPr>
        <w:t>condanna</w:t>
      </w:r>
      <w:r w:rsidRPr="00990444">
        <w:rPr>
          <w:rFonts w:ascii="Verdana" w:hAnsi="Verdana"/>
          <w:spacing w:val="-13"/>
          <w:sz w:val="24"/>
          <w:szCs w:val="24"/>
        </w:rPr>
        <w:t xml:space="preserve"> </w:t>
      </w:r>
      <w:r w:rsidRPr="00990444">
        <w:rPr>
          <w:rFonts w:ascii="Verdana" w:hAnsi="Verdana"/>
          <w:sz w:val="24"/>
          <w:szCs w:val="24"/>
        </w:rPr>
        <w:t>consegua</w:t>
      </w:r>
      <w:r w:rsidRPr="00990444">
        <w:rPr>
          <w:rFonts w:ascii="Verdana" w:hAnsi="Verdana"/>
          <w:spacing w:val="-15"/>
          <w:sz w:val="24"/>
          <w:szCs w:val="24"/>
        </w:rPr>
        <w:t xml:space="preserve"> </w:t>
      </w:r>
      <w:r w:rsidRPr="00990444">
        <w:rPr>
          <w:rFonts w:ascii="Verdana" w:hAnsi="Verdana"/>
          <w:sz w:val="24"/>
          <w:szCs w:val="24"/>
        </w:rPr>
        <w:t>comunque</w:t>
      </w:r>
      <w:r w:rsidRPr="00990444">
        <w:rPr>
          <w:rFonts w:ascii="Verdana" w:hAnsi="Verdana"/>
          <w:spacing w:val="-13"/>
          <w:sz w:val="24"/>
          <w:szCs w:val="24"/>
        </w:rPr>
        <w:t xml:space="preserve"> </w:t>
      </w:r>
      <w:r w:rsidRPr="00990444">
        <w:rPr>
          <w:rFonts w:ascii="Verdana" w:hAnsi="Verdana"/>
          <w:sz w:val="24"/>
          <w:szCs w:val="24"/>
        </w:rPr>
        <w:t>l’interdizione</w:t>
      </w:r>
      <w:r w:rsidRPr="00990444">
        <w:rPr>
          <w:rFonts w:ascii="Verdana" w:hAnsi="Verdana"/>
          <w:spacing w:val="-15"/>
          <w:sz w:val="24"/>
          <w:szCs w:val="24"/>
        </w:rPr>
        <w:t xml:space="preserve"> </w:t>
      </w:r>
      <w:r w:rsidRPr="00990444">
        <w:rPr>
          <w:rFonts w:ascii="Verdana" w:hAnsi="Verdana"/>
          <w:sz w:val="24"/>
          <w:szCs w:val="24"/>
        </w:rPr>
        <w:t>perpetua</w:t>
      </w:r>
      <w:r w:rsidRPr="00990444">
        <w:rPr>
          <w:rFonts w:ascii="Verdana" w:hAnsi="Verdana"/>
          <w:spacing w:val="-15"/>
          <w:sz w:val="24"/>
          <w:szCs w:val="24"/>
        </w:rPr>
        <w:t xml:space="preserve"> </w:t>
      </w:r>
      <w:r w:rsidRPr="00990444">
        <w:rPr>
          <w:rFonts w:ascii="Verdana" w:hAnsi="Verdana"/>
          <w:sz w:val="24"/>
          <w:szCs w:val="24"/>
        </w:rPr>
        <w:t>dai</w:t>
      </w:r>
      <w:r w:rsidRPr="00990444">
        <w:rPr>
          <w:rFonts w:ascii="Verdana" w:hAnsi="Verdana"/>
          <w:spacing w:val="-12"/>
          <w:sz w:val="24"/>
          <w:szCs w:val="24"/>
        </w:rPr>
        <w:t xml:space="preserve"> </w:t>
      </w:r>
      <w:r w:rsidRPr="00990444">
        <w:rPr>
          <w:rFonts w:ascii="Verdana" w:hAnsi="Verdana"/>
          <w:sz w:val="24"/>
          <w:szCs w:val="24"/>
        </w:rPr>
        <w:t>pubblici</w:t>
      </w:r>
      <w:r w:rsidRPr="00990444">
        <w:rPr>
          <w:rFonts w:ascii="Verdana" w:hAnsi="Verdana"/>
          <w:spacing w:val="-14"/>
          <w:sz w:val="24"/>
          <w:szCs w:val="24"/>
        </w:rPr>
        <w:t xml:space="preserve"> </w:t>
      </w:r>
      <w:r w:rsidRPr="00990444">
        <w:rPr>
          <w:rFonts w:ascii="Verdana" w:hAnsi="Verdana"/>
          <w:sz w:val="24"/>
          <w:szCs w:val="24"/>
        </w:rPr>
        <w:t>uffici;</w:t>
      </w:r>
    </w:p>
    <w:p w14:paraId="70F5DB81" w14:textId="77777777" w:rsidR="008D1262" w:rsidRPr="00990444" w:rsidRDefault="008D1262" w:rsidP="008D1262">
      <w:pPr>
        <w:pStyle w:val="Paragrafoelenco"/>
        <w:numPr>
          <w:ilvl w:val="0"/>
          <w:numId w:val="11"/>
        </w:numPr>
        <w:tabs>
          <w:tab w:val="left" w:pos="0"/>
          <w:tab w:val="left" w:pos="957"/>
        </w:tabs>
        <w:spacing w:before="0"/>
        <w:ind w:left="956" w:hanging="165"/>
        <w:rPr>
          <w:rFonts w:ascii="Verdana" w:hAnsi="Verdana"/>
          <w:sz w:val="24"/>
          <w:szCs w:val="24"/>
        </w:rPr>
      </w:pPr>
      <w:r w:rsidRPr="00990444">
        <w:rPr>
          <w:rFonts w:ascii="Verdana" w:hAnsi="Verdana"/>
          <w:sz w:val="24"/>
          <w:szCs w:val="24"/>
        </w:rPr>
        <w:t>per</w:t>
      </w:r>
      <w:r w:rsidRPr="00990444">
        <w:rPr>
          <w:rFonts w:ascii="Verdana" w:hAnsi="Verdana"/>
          <w:spacing w:val="-2"/>
          <w:sz w:val="24"/>
          <w:szCs w:val="24"/>
        </w:rPr>
        <w:t xml:space="preserve"> </w:t>
      </w:r>
      <w:r w:rsidRPr="00990444">
        <w:rPr>
          <w:rFonts w:ascii="Verdana" w:hAnsi="Verdana"/>
          <w:sz w:val="24"/>
          <w:szCs w:val="24"/>
        </w:rPr>
        <w:t>i</w:t>
      </w:r>
      <w:r w:rsidRPr="00990444">
        <w:rPr>
          <w:rFonts w:ascii="Verdana" w:hAnsi="Verdana"/>
          <w:spacing w:val="-3"/>
          <w:sz w:val="24"/>
          <w:szCs w:val="24"/>
        </w:rPr>
        <w:t xml:space="preserve"> </w:t>
      </w:r>
      <w:r w:rsidRPr="00990444">
        <w:rPr>
          <w:rFonts w:ascii="Verdana" w:hAnsi="Verdana"/>
          <w:sz w:val="24"/>
          <w:szCs w:val="24"/>
        </w:rPr>
        <w:t>delitti</w:t>
      </w:r>
      <w:r w:rsidRPr="00990444">
        <w:rPr>
          <w:rFonts w:ascii="Verdana" w:hAnsi="Verdana"/>
          <w:spacing w:val="-4"/>
          <w:sz w:val="24"/>
          <w:szCs w:val="24"/>
        </w:rPr>
        <w:t xml:space="preserve"> </w:t>
      </w:r>
      <w:r w:rsidRPr="00990444">
        <w:rPr>
          <w:rFonts w:ascii="Verdana" w:hAnsi="Verdana"/>
          <w:sz w:val="24"/>
          <w:szCs w:val="24"/>
        </w:rPr>
        <w:t>previsti</w:t>
      </w:r>
      <w:r w:rsidRPr="00990444">
        <w:rPr>
          <w:rFonts w:ascii="Verdana" w:hAnsi="Verdana"/>
          <w:spacing w:val="-3"/>
          <w:sz w:val="24"/>
          <w:szCs w:val="24"/>
        </w:rPr>
        <w:t xml:space="preserve"> </w:t>
      </w:r>
      <w:r w:rsidRPr="00990444">
        <w:rPr>
          <w:rFonts w:ascii="Verdana" w:hAnsi="Verdana"/>
          <w:sz w:val="24"/>
          <w:szCs w:val="24"/>
        </w:rPr>
        <w:t>dall’art.</w:t>
      </w:r>
      <w:r w:rsidRPr="00990444">
        <w:rPr>
          <w:rFonts w:ascii="Verdana" w:hAnsi="Verdana"/>
          <w:spacing w:val="-3"/>
          <w:sz w:val="24"/>
          <w:szCs w:val="24"/>
        </w:rPr>
        <w:t xml:space="preserve"> </w:t>
      </w:r>
      <w:r w:rsidRPr="00990444">
        <w:rPr>
          <w:rFonts w:ascii="Verdana" w:hAnsi="Verdana"/>
          <w:sz w:val="24"/>
          <w:szCs w:val="24"/>
        </w:rPr>
        <w:t>3,</w:t>
      </w:r>
      <w:r w:rsidRPr="00990444">
        <w:rPr>
          <w:rFonts w:ascii="Verdana" w:hAnsi="Verdana"/>
          <w:spacing w:val="-2"/>
          <w:sz w:val="24"/>
          <w:szCs w:val="24"/>
        </w:rPr>
        <w:t xml:space="preserve"> </w:t>
      </w:r>
      <w:r w:rsidRPr="00990444">
        <w:rPr>
          <w:rFonts w:ascii="Verdana" w:hAnsi="Verdana"/>
          <w:sz w:val="24"/>
          <w:szCs w:val="24"/>
        </w:rPr>
        <w:t>comma</w:t>
      </w:r>
      <w:r w:rsidRPr="00990444">
        <w:rPr>
          <w:rFonts w:ascii="Verdana" w:hAnsi="Verdana"/>
          <w:spacing w:val="-2"/>
          <w:sz w:val="24"/>
          <w:szCs w:val="24"/>
        </w:rPr>
        <w:t xml:space="preserve"> </w:t>
      </w:r>
      <w:r w:rsidRPr="00990444">
        <w:rPr>
          <w:rFonts w:ascii="Verdana" w:hAnsi="Verdana"/>
          <w:sz w:val="24"/>
          <w:szCs w:val="24"/>
        </w:rPr>
        <w:t>1, della</w:t>
      </w:r>
      <w:r w:rsidRPr="00990444">
        <w:rPr>
          <w:rFonts w:ascii="Verdana" w:hAnsi="Verdana"/>
          <w:spacing w:val="2"/>
          <w:sz w:val="24"/>
          <w:szCs w:val="24"/>
        </w:rPr>
        <w:t xml:space="preserve"> </w:t>
      </w:r>
      <w:r w:rsidRPr="00990444">
        <w:rPr>
          <w:rFonts w:ascii="Verdana" w:hAnsi="Verdana"/>
          <w:sz w:val="24"/>
          <w:szCs w:val="24"/>
        </w:rPr>
        <w:t>L.</w:t>
      </w:r>
      <w:r w:rsidRPr="00990444">
        <w:rPr>
          <w:rFonts w:ascii="Verdana" w:hAnsi="Verdana"/>
          <w:spacing w:val="-3"/>
          <w:sz w:val="24"/>
          <w:szCs w:val="24"/>
        </w:rPr>
        <w:t xml:space="preserve"> </w:t>
      </w:r>
      <w:r w:rsidRPr="00990444">
        <w:rPr>
          <w:rFonts w:ascii="Verdana" w:hAnsi="Verdana"/>
          <w:sz w:val="24"/>
          <w:szCs w:val="24"/>
        </w:rPr>
        <w:t>27 marzo</w:t>
      </w:r>
      <w:r w:rsidRPr="00990444">
        <w:rPr>
          <w:rFonts w:ascii="Verdana" w:hAnsi="Verdana"/>
          <w:spacing w:val="-1"/>
          <w:sz w:val="24"/>
          <w:szCs w:val="24"/>
        </w:rPr>
        <w:t xml:space="preserve"> </w:t>
      </w:r>
      <w:r w:rsidRPr="00990444">
        <w:rPr>
          <w:rFonts w:ascii="Verdana" w:hAnsi="Verdana"/>
          <w:sz w:val="24"/>
          <w:szCs w:val="24"/>
        </w:rPr>
        <w:t>2001</w:t>
      </w:r>
      <w:r w:rsidRPr="00990444">
        <w:rPr>
          <w:rFonts w:ascii="Verdana" w:hAnsi="Verdana"/>
          <w:spacing w:val="-3"/>
          <w:sz w:val="24"/>
          <w:szCs w:val="24"/>
        </w:rPr>
        <w:t xml:space="preserve"> </w:t>
      </w:r>
      <w:r w:rsidRPr="00990444">
        <w:rPr>
          <w:rFonts w:ascii="Verdana" w:hAnsi="Verdana"/>
          <w:sz w:val="24"/>
          <w:szCs w:val="24"/>
        </w:rPr>
        <w:t>n.</w:t>
      </w:r>
      <w:r w:rsidRPr="00990444">
        <w:rPr>
          <w:rFonts w:ascii="Verdana" w:hAnsi="Verdana"/>
          <w:spacing w:val="-3"/>
          <w:sz w:val="24"/>
          <w:szCs w:val="24"/>
        </w:rPr>
        <w:t xml:space="preserve"> </w:t>
      </w:r>
      <w:r w:rsidRPr="00990444">
        <w:rPr>
          <w:rFonts w:ascii="Verdana" w:hAnsi="Verdana"/>
          <w:sz w:val="24"/>
          <w:szCs w:val="24"/>
        </w:rPr>
        <w:t>97;</w:t>
      </w:r>
    </w:p>
    <w:p w14:paraId="22F2D72E" w14:textId="77777777" w:rsidR="008D1262" w:rsidRPr="00990444" w:rsidRDefault="008D1262" w:rsidP="008D1262">
      <w:pPr>
        <w:pStyle w:val="Paragrafoelenco"/>
        <w:numPr>
          <w:ilvl w:val="0"/>
          <w:numId w:val="11"/>
        </w:numPr>
        <w:tabs>
          <w:tab w:val="left" w:pos="0"/>
          <w:tab w:val="left" w:pos="957"/>
        </w:tabs>
        <w:spacing w:before="0"/>
        <w:ind w:left="956" w:hanging="165"/>
        <w:rPr>
          <w:rFonts w:ascii="Verdana" w:hAnsi="Verdana"/>
          <w:sz w:val="24"/>
          <w:szCs w:val="24"/>
        </w:rPr>
      </w:pPr>
      <w:r w:rsidRPr="00990444">
        <w:rPr>
          <w:rFonts w:ascii="Verdana" w:hAnsi="Verdana"/>
          <w:sz w:val="24"/>
          <w:szCs w:val="24"/>
        </w:rPr>
        <w:t>per</w:t>
      </w:r>
      <w:r w:rsidRPr="00990444">
        <w:rPr>
          <w:rFonts w:ascii="Verdana" w:hAnsi="Verdana"/>
          <w:spacing w:val="-3"/>
          <w:sz w:val="24"/>
          <w:szCs w:val="24"/>
        </w:rPr>
        <w:t xml:space="preserve"> </w:t>
      </w:r>
      <w:r w:rsidRPr="00990444">
        <w:rPr>
          <w:rFonts w:ascii="Verdana" w:hAnsi="Verdana"/>
          <w:sz w:val="24"/>
          <w:szCs w:val="24"/>
        </w:rPr>
        <w:t>gravi</w:t>
      </w:r>
      <w:r w:rsidRPr="00990444">
        <w:rPr>
          <w:rFonts w:ascii="Verdana" w:hAnsi="Verdana"/>
          <w:spacing w:val="-4"/>
          <w:sz w:val="24"/>
          <w:szCs w:val="24"/>
        </w:rPr>
        <w:t xml:space="preserve"> </w:t>
      </w:r>
      <w:r w:rsidRPr="00990444">
        <w:rPr>
          <w:rFonts w:ascii="Verdana" w:hAnsi="Verdana"/>
          <w:sz w:val="24"/>
          <w:szCs w:val="24"/>
        </w:rPr>
        <w:t>delitti</w:t>
      </w:r>
      <w:r w:rsidRPr="00990444">
        <w:rPr>
          <w:rFonts w:ascii="Verdana" w:hAnsi="Verdana"/>
          <w:spacing w:val="-1"/>
          <w:sz w:val="24"/>
          <w:szCs w:val="24"/>
        </w:rPr>
        <w:t xml:space="preserve"> </w:t>
      </w:r>
      <w:r w:rsidRPr="00990444">
        <w:rPr>
          <w:rFonts w:ascii="Verdana" w:hAnsi="Verdana"/>
          <w:sz w:val="24"/>
          <w:szCs w:val="24"/>
        </w:rPr>
        <w:t>commessi</w:t>
      </w:r>
      <w:r w:rsidRPr="00990444">
        <w:rPr>
          <w:rFonts w:ascii="Verdana" w:hAnsi="Verdana"/>
          <w:spacing w:val="-4"/>
          <w:sz w:val="24"/>
          <w:szCs w:val="24"/>
        </w:rPr>
        <w:t xml:space="preserve"> </w:t>
      </w:r>
      <w:r w:rsidRPr="00990444">
        <w:rPr>
          <w:rFonts w:ascii="Verdana" w:hAnsi="Verdana"/>
          <w:sz w:val="24"/>
          <w:szCs w:val="24"/>
        </w:rPr>
        <w:t>in</w:t>
      </w:r>
      <w:r w:rsidRPr="00990444">
        <w:rPr>
          <w:rFonts w:ascii="Verdana" w:hAnsi="Verdana"/>
          <w:spacing w:val="-5"/>
          <w:sz w:val="24"/>
          <w:szCs w:val="24"/>
        </w:rPr>
        <w:t xml:space="preserve"> </w:t>
      </w:r>
      <w:r w:rsidRPr="00990444">
        <w:rPr>
          <w:rFonts w:ascii="Verdana" w:hAnsi="Verdana"/>
          <w:sz w:val="24"/>
          <w:szCs w:val="24"/>
        </w:rPr>
        <w:t>servizio;</w:t>
      </w:r>
    </w:p>
    <w:p w14:paraId="5935C82A" w14:textId="77777777" w:rsidR="008D1262" w:rsidRPr="00990444" w:rsidRDefault="008D1262" w:rsidP="008D1262">
      <w:pPr>
        <w:pStyle w:val="Paragrafoelenco"/>
        <w:numPr>
          <w:ilvl w:val="0"/>
          <w:numId w:val="4"/>
        </w:numPr>
        <w:tabs>
          <w:tab w:val="left" w:pos="0"/>
          <w:tab w:val="left" w:pos="1052"/>
        </w:tabs>
        <w:spacing w:before="0"/>
        <w:ind w:right="118" w:firstLine="0"/>
        <w:jc w:val="both"/>
        <w:rPr>
          <w:rFonts w:ascii="Verdana" w:hAnsi="Verdana"/>
          <w:sz w:val="24"/>
          <w:szCs w:val="24"/>
        </w:rPr>
      </w:pPr>
      <w:r w:rsidRPr="00990444">
        <w:rPr>
          <w:rFonts w:ascii="Verdana" w:hAnsi="Verdana"/>
          <w:sz w:val="24"/>
          <w:szCs w:val="24"/>
        </w:rPr>
        <w:t>violazioni intenzionali degli obblighi, non ricomprese specificatamente nelle lettere</w:t>
      </w:r>
      <w:r w:rsidRPr="00990444">
        <w:rPr>
          <w:rFonts w:ascii="Verdana" w:hAnsi="Verdana"/>
          <w:spacing w:val="-67"/>
          <w:sz w:val="24"/>
          <w:szCs w:val="24"/>
        </w:rPr>
        <w:t xml:space="preserve"> </w:t>
      </w:r>
      <w:r w:rsidRPr="00990444">
        <w:rPr>
          <w:rFonts w:ascii="Verdana" w:hAnsi="Verdana"/>
          <w:sz w:val="24"/>
          <w:szCs w:val="24"/>
        </w:rPr>
        <w:t>precedenti, anche nei confronti di terzi, di gravità tale, in relazione ai criteri di cui al</w:t>
      </w:r>
      <w:r w:rsidRPr="00990444">
        <w:rPr>
          <w:rFonts w:ascii="Verdana" w:hAnsi="Verdana"/>
          <w:spacing w:val="1"/>
          <w:sz w:val="24"/>
          <w:szCs w:val="24"/>
        </w:rPr>
        <w:t xml:space="preserve"> </w:t>
      </w:r>
      <w:r w:rsidRPr="00990444">
        <w:rPr>
          <w:rFonts w:ascii="Verdana" w:hAnsi="Verdana"/>
          <w:sz w:val="24"/>
          <w:szCs w:val="24"/>
        </w:rPr>
        <w:t>comma 1, da non consentire la prosecuzione neppure provvisoria del rapporto di</w:t>
      </w:r>
      <w:r w:rsidRPr="00990444">
        <w:rPr>
          <w:rFonts w:ascii="Verdana" w:hAnsi="Verdana"/>
          <w:spacing w:val="1"/>
          <w:sz w:val="24"/>
          <w:szCs w:val="24"/>
        </w:rPr>
        <w:t xml:space="preserve"> </w:t>
      </w:r>
      <w:r w:rsidRPr="00990444">
        <w:rPr>
          <w:rFonts w:ascii="Verdana" w:hAnsi="Verdana"/>
          <w:sz w:val="24"/>
          <w:szCs w:val="24"/>
        </w:rPr>
        <w:t>lavoro.</w:t>
      </w:r>
    </w:p>
    <w:p w14:paraId="7F4CE5E5" w14:textId="77777777" w:rsidR="008D1262" w:rsidRPr="00990444" w:rsidRDefault="008D1262" w:rsidP="008D1262">
      <w:pPr>
        <w:pStyle w:val="Paragrafoelenco"/>
        <w:numPr>
          <w:ilvl w:val="0"/>
          <w:numId w:val="3"/>
        </w:numPr>
        <w:tabs>
          <w:tab w:val="left" w:pos="0"/>
          <w:tab w:val="left" w:pos="1241"/>
        </w:tabs>
        <w:spacing w:before="0"/>
        <w:ind w:right="113" w:firstLine="0"/>
        <w:jc w:val="both"/>
        <w:rPr>
          <w:rFonts w:ascii="Verdana" w:hAnsi="Verdana"/>
          <w:sz w:val="24"/>
          <w:szCs w:val="24"/>
        </w:rPr>
      </w:pPr>
      <w:r w:rsidRPr="00990444">
        <w:rPr>
          <w:rFonts w:ascii="Verdana" w:hAnsi="Verdana"/>
          <w:sz w:val="24"/>
          <w:szCs w:val="24"/>
        </w:rPr>
        <w:t>Le mancanze non espressamente previste nei commi precedenti sono comunque</w:t>
      </w:r>
      <w:r w:rsidRPr="00990444">
        <w:rPr>
          <w:rFonts w:ascii="Verdana" w:hAnsi="Verdana"/>
          <w:spacing w:val="1"/>
          <w:sz w:val="24"/>
          <w:szCs w:val="24"/>
        </w:rPr>
        <w:t xml:space="preserve"> </w:t>
      </w:r>
      <w:r w:rsidRPr="00990444">
        <w:rPr>
          <w:rFonts w:ascii="Verdana" w:hAnsi="Verdana"/>
          <w:sz w:val="24"/>
          <w:szCs w:val="24"/>
        </w:rPr>
        <w:t>sanzionate</w:t>
      </w:r>
      <w:r w:rsidRPr="00990444">
        <w:rPr>
          <w:rFonts w:ascii="Verdana" w:hAnsi="Verdana"/>
          <w:spacing w:val="1"/>
          <w:sz w:val="24"/>
          <w:szCs w:val="24"/>
        </w:rPr>
        <w:t xml:space="preserve"> </w:t>
      </w:r>
      <w:r w:rsidRPr="00990444">
        <w:rPr>
          <w:rFonts w:ascii="Verdana" w:hAnsi="Verdana"/>
          <w:sz w:val="24"/>
          <w:szCs w:val="24"/>
        </w:rPr>
        <w:t>secondo</w:t>
      </w:r>
      <w:r w:rsidRPr="00990444">
        <w:rPr>
          <w:rFonts w:ascii="Verdana" w:hAnsi="Verdana"/>
          <w:spacing w:val="1"/>
          <w:sz w:val="24"/>
          <w:szCs w:val="24"/>
        </w:rPr>
        <w:t xml:space="preserve"> </w:t>
      </w:r>
      <w:r w:rsidRPr="00990444">
        <w:rPr>
          <w:rFonts w:ascii="Verdana" w:hAnsi="Verdana"/>
          <w:sz w:val="24"/>
          <w:szCs w:val="24"/>
        </w:rPr>
        <w:t>i</w:t>
      </w:r>
      <w:r w:rsidRPr="00990444">
        <w:rPr>
          <w:rFonts w:ascii="Verdana" w:hAnsi="Verdana"/>
          <w:spacing w:val="1"/>
          <w:sz w:val="24"/>
          <w:szCs w:val="24"/>
        </w:rPr>
        <w:t xml:space="preserve"> </w:t>
      </w:r>
      <w:r w:rsidRPr="00990444">
        <w:rPr>
          <w:rFonts w:ascii="Verdana" w:hAnsi="Verdana"/>
          <w:sz w:val="24"/>
          <w:szCs w:val="24"/>
        </w:rPr>
        <w:t>criteri</w:t>
      </w:r>
      <w:r w:rsidRPr="00990444">
        <w:rPr>
          <w:rFonts w:ascii="Verdana" w:hAnsi="Verdana"/>
          <w:spacing w:val="1"/>
          <w:sz w:val="24"/>
          <w:szCs w:val="24"/>
        </w:rPr>
        <w:t xml:space="preserve"> </w:t>
      </w:r>
      <w:r w:rsidRPr="00990444">
        <w:rPr>
          <w:rFonts w:ascii="Verdana" w:hAnsi="Verdana"/>
          <w:sz w:val="24"/>
          <w:szCs w:val="24"/>
        </w:rPr>
        <w:t>di</w:t>
      </w:r>
      <w:r w:rsidRPr="00990444">
        <w:rPr>
          <w:rFonts w:ascii="Verdana" w:hAnsi="Verdana"/>
          <w:spacing w:val="1"/>
          <w:sz w:val="24"/>
          <w:szCs w:val="24"/>
        </w:rPr>
        <w:t xml:space="preserve"> </w:t>
      </w:r>
      <w:r w:rsidRPr="00990444">
        <w:rPr>
          <w:rFonts w:ascii="Verdana" w:hAnsi="Verdana"/>
          <w:sz w:val="24"/>
          <w:szCs w:val="24"/>
        </w:rPr>
        <w:t>cui</w:t>
      </w:r>
      <w:r w:rsidRPr="00990444">
        <w:rPr>
          <w:rFonts w:ascii="Verdana" w:hAnsi="Verdana"/>
          <w:spacing w:val="1"/>
          <w:sz w:val="24"/>
          <w:szCs w:val="24"/>
        </w:rPr>
        <w:t xml:space="preserve"> </w:t>
      </w:r>
      <w:r w:rsidRPr="00990444">
        <w:rPr>
          <w:rFonts w:ascii="Verdana" w:hAnsi="Verdana"/>
          <w:sz w:val="24"/>
          <w:szCs w:val="24"/>
        </w:rPr>
        <w:t>al</w:t>
      </w:r>
      <w:r w:rsidRPr="00990444">
        <w:rPr>
          <w:rFonts w:ascii="Verdana" w:hAnsi="Verdana"/>
          <w:spacing w:val="1"/>
          <w:sz w:val="24"/>
          <w:szCs w:val="24"/>
        </w:rPr>
        <w:t xml:space="preserve"> </w:t>
      </w:r>
      <w:r w:rsidRPr="00990444">
        <w:rPr>
          <w:rFonts w:ascii="Verdana" w:hAnsi="Verdana"/>
          <w:sz w:val="24"/>
          <w:szCs w:val="24"/>
        </w:rPr>
        <w:t>comma</w:t>
      </w:r>
      <w:r w:rsidRPr="00990444">
        <w:rPr>
          <w:rFonts w:ascii="Verdana" w:hAnsi="Verdana"/>
          <w:spacing w:val="1"/>
          <w:sz w:val="24"/>
          <w:szCs w:val="24"/>
        </w:rPr>
        <w:t xml:space="preserve"> </w:t>
      </w:r>
      <w:r w:rsidRPr="00990444">
        <w:rPr>
          <w:rFonts w:ascii="Verdana" w:hAnsi="Verdana"/>
          <w:sz w:val="24"/>
          <w:szCs w:val="24"/>
        </w:rPr>
        <w:t>1,</w:t>
      </w:r>
      <w:r w:rsidRPr="00990444">
        <w:rPr>
          <w:rFonts w:ascii="Verdana" w:hAnsi="Verdana"/>
          <w:spacing w:val="1"/>
          <w:sz w:val="24"/>
          <w:szCs w:val="24"/>
        </w:rPr>
        <w:t xml:space="preserve"> </w:t>
      </w:r>
      <w:r w:rsidRPr="00990444">
        <w:rPr>
          <w:rFonts w:ascii="Verdana" w:hAnsi="Verdana"/>
          <w:sz w:val="24"/>
          <w:szCs w:val="24"/>
        </w:rPr>
        <w:t>facendosi</w:t>
      </w:r>
      <w:r w:rsidRPr="00990444">
        <w:rPr>
          <w:rFonts w:ascii="Verdana" w:hAnsi="Verdana"/>
          <w:spacing w:val="1"/>
          <w:sz w:val="24"/>
          <w:szCs w:val="24"/>
        </w:rPr>
        <w:t xml:space="preserve"> </w:t>
      </w:r>
      <w:r w:rsidRPr="00990444">
        <w:rPr>
          <w:rFonts w:ascii="Verdana" w:hAnsi="Verdana"/>
          <w:sz w:val="24"/>
          <w:szCs w:val="24"/>
        </w:rPr>
        <w:t>riferimento,</w:t>
      </w:r>
      <w:r w:rsidRPr="00990444">
        <w:rPr>
          <w:rFonts w:ascii="Verdana" w:hAnsi="Verdana"/>
          <w:spacing w:val="1"/>
          <w:sz w:val="24"/>
          <w:szCs w:val="24"/>
        </w:rPr>
        <w:t xml:space="preserve"> </w:t>
      </w:r>
      <w:r w:rsidRPr="00990444">
        <w:rPr>
          <w:rFonts w:ascii="Verdana" w:hAnsi="Verdana"/>
          <w:sz w:val="24"/>
          <w:szCs w:val="24"/>
        </w:rPr>
        <w:t>quanto</w:t>
      </w:r>
      <w:r w:rsidRPr="00990444">
        <w:rPr>
          <w:rFonts w:ascii="Verdana" w:hAnsi="Verdana"/>
          <w:spacing w:val="1"/>
          <w:sz w:val="24"/>
          <w:szCs w:val="24"/>
        </w:rPr>
        <w:t xml:space="preserve"> </w:t>
      </w:r>
      <w:r w:rsidRPr="00990444">
        <w:rPr>
          <w:rFonts w:ascii="Verdana" w:hAnsi="Verdana"/>
          <w:sz w:val="24"/>
          <w:szCs w:val="24"/>
        </w:rPr>
        <w:t xml:space="preserve">all'individuazione dei fatti sanzionabili, agli obblighi dei lavoratori di cui all’art. </w:t>
      </w:r>
      <w:r>
        <w:rPr>
          <w:rFonts w:ascii="Verdana" w:hAnsi="Verdana"/>
          <w:sz w:val="24"/>
          <w:szCs w:val="24"/>
        </w:rPr>
        <w:t>71</w:t>
      </w:r>
      <w:r w:rsidRPr="00990444">
        <w:rPr>
          <w:rFonts w:ascii="Verdana" w:hAnsi="Verdana"/>
          <w:spacing w:val="1"/>
          <w:sz w:val="24"/>
          <w:szCs w:val="24"/>
        </w:rPr>
        <w:t xml:space="preserve"> </w:t>
      </w:r>
      <w:r w:rsidRPr="00990444">
        <w:rPr>
          <w:rFonts w:ascii="Verdana" w:hAnsi="Verdana"/>
          <w:sz w:val="24"/>
          <w:szCs w:val="24"/>
        </w:rPr>
        <w:t>(Obblighi del dipendente), e facendosi riferimento, quanto al tipo e alla misura delle</w:t>
      </w:r>
      <w:r w:rsidRPr="00990444">
        <w:rPr>
          <w:rFonts w:ascii="Verdana" w:hAnsi="Verdana"/>
          <w:spacing w:val="1"/>
          <w:sz w:val="24"/>
          <w:szCs w:val="24"/>
        </w:rPr>
        <w:t xml:space="preserve"> </w:t>
      </w:r>
      <w:r w:rsidRPr="00990444">
        <w:rPr>
          <w:rFonts w:ascii="Verdana" w:hAnsi="Verdana"/>
          <w:sz w:val="24"/>
          <w:szCs w:val="24"/>
        </w:rPr>
        <w:t>sanzioni,</w:t>
      </w:r>
      <w:r w:rsidRPr="00990444">
        <w:rPr>
          <w:rFonts w:ascii="Verdana" w:hAnsi="Verdana"/>
          <w:spacing w:val="-2"/>
          <w:sz w:val="24"/>
          <w:szCs w:val="24"/>
        </w:rPr>
        <w:t xml:space="preserve"> </w:t>
      </w:r>
      <w:r w:rsidRPr="00990444">
        <w:rPr>
          <w:rFonts w:ascii="Verdana" w:hAnsi="Verdana"/>
          <w:sz w:val="24"/>
          <w:szCs w:val="24"/>
        </w:rPr>
        <w:t>ai</w:t>
      </w:r>
      <w:r w:rsidRPr="00990444">
        <w:rPr>
          <w:rFonts w:ascii="Verdana" w:hAnsi="Verdana"/>
          <w:spacing w:val="1"/>
          <w:sz w:val="24"/>
          <w:szCs w:val="24"/>
        </w:rPr>
        <w:t xml:space="preserve"> </w:t>
      </w:r>
      <w:r w:rsidRPr="00990444">
        <w:rPr>
          <w:rFonts w:ascii="Verdana" w:hAnsi="Verdana"/>
          <w:sz w:val="24"/>
          <w:szCs w:val="24"/>
        </w:rPr>
        <w:t>principi desumibili</w:t>
      </w:r>
      <w:r w:rsidRPr="00990444">
        <w:rPr>
          <w:rFonts w:ascii="Verdana" w:hAnsi="Verdana"/>
          <w:spacing w:val="1"/>
          <w:sz w:val="24"/>
          <w:szCs w:val="24"/>
        </w:rPr>
        <w:t xml:space="preserve"> </w:t>
      </w:r>
      <w:r w:rsidRPr="00990444">
        <w:rPr>
          <w:rFonts w:ascii="Verdana" w:hAnsi="Verdana"/>
          <w:sz w:val="24"/>
          <w:szCs w:val="24"/>
        </w:rPr>
        <w:t>dai commi</w:t>
      </w:r>
      <w:r w:rsidRPr="00990444">
        <w:rPr>
          <w:rFonts w:ascii="Verdana" w:hAnsi="Verdana"/>
          <w:spacing w:val="2"/>
          <w:sz w:val="24"/>
          <w:szCs w:val="24"/>
        </w:rPr>
        <w:t xml:space="preserve"> </w:t>
      </w:r>
      <w:r w:rsidRPr="00990444">
        <w:rPr>
          <w:rFonts w:ascii="Verdana" w:hAnsi="Verdana"/>
          <w:sz w:val="24"/>
          <w:szCs w:val="24"/>
        </w:rPr>
        <w:t>precedenti.</w:t>
      </w:r>
    </w:p>
    <w:p w14:paraId="441C7EF2" w14:textId="77777777" w:rsidR="008D1262" w:rsidRPr="00990444" w:rsidRDefault="008D1262" w:rsidP="008D1262">
      <w:pPr>
        <w:pStyle w:val="Paragrafoelenco"/>
        <w:numPr>
          <w:ilvl w:val="0"/>
          <w:numId w:val="3"/>
        </w:numPr>
        <w:tabs>
          <w:tab w:val="left" w:pos="0"/>
          <w:tab w:val="left" w:pos="1253"/>
        </w:tabs>
        <w:spacing w:before="0"/>
        <w:ind w:right="120" w:firstLine="0"/>
        <w:jc w:val="both"/>
        <w:rPr>
          <w:rFonts w:ascii="Verdana" w:hAnsi="Verdana"/>
          <w:sz w:val="24"/>
          <w:szCs w:val="24"/>
        </w:rPr>
      </w:pPr>
      <w:r w:rsidRPr="00990444">
        <w:rPr>
          <w:rFonts w:ascii="Verdana" w:hAnsi="Verdana"/>
          <w:sz w:val="24"/>
          <w:szCs w:val="24"/>
        </w:rPr>
        <w:t>Al codice disciplinare, di cui al presente articolo, deve essere data la massima</w:t>
      </w:r>
      <w:r w:rsidRPr="00990444">
        <w:rPr>
          <w:rFonts w:ascii="Verdana" w:hAnsi="Verdana"/>
          <w:spacing w:val="1"/>
          <w:sz w:val="24"/>
          <w:szCs w:val="24"/>
        </w:rPr>
        <w:t xml:space="preserve"> </w:t>
      </w:r>
      <w:r w:rsidRPr="00990444">
        <w:rPr>
          <w:rFonts w:ascii="Verdana" w:hAnsi="Verdana"/>
          <w:sz w:val="24"/>
          <w:szCs w:val="24"/>
        </w:rPr>
        <w:t>pubblicità</w:t>
      </w:r>
      <w:r w:rsidRPr="00990444">
        <w:rPr>
          <w:rFonts w:ascii="Verdana" w:hAnsi="Verdana"/>
          <w:spacing w:val="-9"/>
          <w:sz w:val="24"/>
          <w:szCs w:val="24"/>
        </w:rPr>
        <w:t xml:space="preserve"> </w:t>
      </w:r>
      <w:r w:rsidRPr="00990444">
        <w:rPr>
          <w:rFonts w:ascii="Verdana" w:hAnsi="Verdana"/>
          <w:sz w:val="24"/>
          <w:szCs w:val="24"/>
        </w:rPr>
        <w:t>mediante</w:t>
      </w:r>
      <w:r w:rsidRPr="00990444">
        <w:rPr>
          <w:rFonts w:ascii="Verdana" w:hAnsi="Verdana"/>
          <w:spacing w:val="-11"/>
          <w:sz w:val="24"/>
          <w:szCs w:val="24"/>
        </w:rPr>
        <w:t xml:space="preserve"> </w:t>
      </w:r>
      <w:r w:rsidRPr="00990444">
        <w:rPr>
          <w:rFonts w:ascii="Verdana" w:hAnsi="Verdana"/>
          <w:sz w:val="24"/>
          <w:szCs w:val="24"/>
        </w:rPr>
        <w:t>pubblicazione</w:t>
      </w:r>
      <w:r w:rsidRPr="00990444">
        <w:rPr>
          <w:rFonts w:ascii="Verdana" w:hAnsi="Verdana"/>
          <w:spacing w:val="-11"/>
          <w:sz w:val="24"/>
          <w:szCs w:val="24"/>
        </w:rPr>
        <w:t xml:space="preserve"> </w:t>
      </w:r>
      <w:r w:rsidRPr="00990444">
        <w:rPr>
          <w:rFonts w:ascii="Verdana" w:hAnsi="Verdana"/>
          <w:sz w:val="24"/>
          <w:szCs w:val="24"/>
        </w:rPr>
        <w:t>sul</w:t>
      </w:r>
      <w:r w:rsidRPr="00990444">
        <w:rPr>
          <w:rFonts w:ascii="Verdana" w:hAnsi="Verdana"/>
          <w:spacing w:val="-10"/>
          <w:sz w:val="24"/>
          <w:szCs w:val="24"/>
        </w:rPr>
        <w:t xml:space="preserve"> </w:t>
      </w:r>
      <w:r w:rsidRPr="00990444">
        <w:rPr>
          <w:rFonts w:ascii="Verdana" w:hAnsi="Verdana"/>
          <w:sz w:val="24"/>
          <w:szCs w:val="24"/>
        </w:rPr>
        <w:t>sito</w:t>
      </w:r>
      <w:r w:rsidRPr="00990444">
        <w:rPr>
          <w:rFonts w:ascii="Verdana" w:hAnsi="Verdana"/>
          <w:spacing w:val="-10"/>
          <w:sz w:val="24"/>
          <w:szCs w:val="24"/>
        </w:rPr>
        <w:t xml:space="preserve"> </w:t>
      </w:r>
      <w:r w:rsidRPr="00990444">
        <w:rPr>
          <w:rFonts w:ascii="Verdana" w:hAnsi="Verdana"/>
          <w:sz w:val="24"/>
          <w:szCs w:val="24"/>
        </w:rPr>
        <w:t>istituzionale</w:t>
      </w:r>
      <w:r w:rsidRPr="00990444">
        <w:rPr>
          <w:rFonts w:ascii="Verdana" w:hAnsi="Verdana"/>
          <w:spacing w:val="-11"/>
          <w:sz w:val="24"/>
          <w:szCs w:val="24"/>
        </w:rPr>
        <w:t xml:space="preserve"> </w:t>
      </w:r>
      <w:r w:rsidRPr="00990444">
        <w:rPr>
          <w:rFonts w:ascii="Verdana" w:hAnsi="Verdana"/>
          <w:sz w:val="24"/>
          <w:szCs w:val="24"/>
        </w:rPr>
        <w:t>dell’ente</w:t>
      </w:r>
      <w:r w:rsidRPr="00990444">
        <w:rPr>
          <w:rFonts w:ascii="Verdana" w:hAnsi="Verdana"/>
          <w:spacing w:val="-11"/>
          <w:sz w:val="24"/>
          <w:szCs w:val="24"/>
        </w:rPr>
        <w:t xml:space="preserve"> </w:t>
      </w:r>
      <w:r w:rsidRPr="00990444">
        <w:rPr>
          <w:rFonts w:ascii="Verdana" w:hAnsi="Verdana"/>
          <w:sz w:val="24"/>
          <w:szCs w:val="24"/>
        </w:rPr>
        <w:t>secondo</w:t>
      </w:r>
      <w:r w:rsidRPr="00990444">
        <w:rPr>
          <w:rFonts w:ascii="Verdana" w:hAnsi="Verdana"/>
          <w:spacing w:val="-8"/>
          <w:sz w:val="24"/>
          <w:szCs w:val="24"/>
        </w:rPr>
        <w:t xml:space="preserve"> </w:t>
      </w:r>
      <w:r w:rsidRPr="00990444">
        <w:rPr>
          <w:rFonts w:ascii="Verdana" w:hAnsi="Verdana"/>
          <w:sz w:val="24"/>
          <w:szCs w:val="24"/>
        </w:rPr>
        <w:t>le</w:t>
      </w:r>
      <w:r w:rsidRPr="00990444">
        <w:rPr>
          <w:rFonts w:ascii="Verdana" w:hAnsi="Verdana"/>
          <w:spacing w:val="-8"/>
          <w:sz w:val="24"/>
          <w:szCs w:val="24"/>
        </w:rPr>
        <w:t xml:space="preserve"> </w:t>
      </w:r>
      <w:r w:rsidRPr="00990444">
        <w:rPr>
          <w:rFonts w:ascii="Verdana" w:hAnsi="Verdana"/>
          <w:sz w:val="24"/>
          <w:szCs w:val="24"/>
        </w:rPr>
        <w:t>previsioni</w:t>
      </w:r>
      <w:r w:rsidRPr="00990444">
        <w:rPr>
          <w:rFonts w:ascii="Verdana" w:hAnsi="Verdana"/>
          <w:spacing w:val="-68"/>
          <w:sz w:val="24"/>
          <w:szCs w:val="24"/>
        </w:rPr>
        <w:t xml:space="preserve"> </w:t>
      </w:r>
      <w:r w:rsidRPr="00990444">
        <w:rPr>
          <w:rFonts w:ascii="Verdana" w:hAnsi="Verdana"/>
          <w:sz w:val="24"/>
          <w:szCs w:val="24"/>
        </w:rPr>
        <w:t>dell’art.</w:t>
      </w:r>
      <w:r w:rsidRPr="00990444">
        <w:rPr>
          <w:rFonts w:ascii="Verdana" w:hAnsi="Verdana"/>
          <w:spacing w:val="-2"/>
          <w:sz w:val="24"/>
          <w:szCs w:val="24"/>
        </w:rPr>
        <w:t xml:space="preserve"> </w:t>
      </w:r>
      <w:r w:rsidRPr="00990444">
        <w:rPr>
          <w:rFonts w:ascii="Verdana" w:hAnsi="Verdana"/>
          <w:sz w:val="24"/>
          <w:szCs w:val="24"/>
        </w:rPr>
        <w:t>55,</w:t>
      </w:r>
      <w:r w:rsidRPr="00990444">
        <w:rPr>
          <w:rFonts w:ascii="Verdana" w:hAnsi="Verdana"/>
          <w:spacing w:val="-1"/>
          <w:sz w:val="24"/>
          <w:szCs w:val="24"/>
        </w:rPr>
        <w:t xml:space="preserve"> </w:t>
      </w:r>
      <w:r w:rsidRPr="00990444">
        <w:rPr>
          <w:rFonts w:ascii="Verdana" w:hAnsi="Verdana"/>
          <w:sz w:val="24"/>
          <w:szCs w:val="24"/>
        </w:rPr>
        <w:t>comma</w:t>
      </w:r>
      <w:r w:rsidRPr="00990444">
        <w:rPr>
          <w:rFonts w:ascii="Verdana" w:hAnsi="Verdana"/>
          <w:spacing w:val="-1"/>
          <w:sz w:val="24"/>
          <w:szCs w:val="24"/>
        </w:rPr>
        <w:t xml:space="preserve"> </w:t>
      </w:r>
      <w:r w:rsidRPr="00990444">
        <w:rPr>
          <w:rFonts w:ascii="Verdana" w:hAnsi="Verdana"/>
          <w:sz w:val="24"/>
          <w:szCs w:val="24"/>
        </w:rPr>
        <w:t>2, ultimo</w:t>
      </w:r>
      <w:r w:rsidRPr="00990444">
        <w:rPr>
          <w:rFonts w:ascii="Verdana" w:hAnsi="Verdana"/>
          <w:spacing w:val="1"/>
          <w:sz w:val="24"/>
          <w:szCs w:val="24"/>
        </w:rPr>
        <w:t xml:space="preserve"> </w:t>
      </w:r>
      <w:r w:rsidRPr="00990444">
        <w:rPr>
          <w:rFonts w:ascii="Verdana" w:hAnsi="Verdana"/>
          <w:sz w:val="24"/>
          <w:szCs w:val="24"/>
        </w:rPr>
        <w:t>periodo,</w:t>
      </w:r>
      <w:r w:rsidRPr="00990444">
        <w:rPr>
          <w:rFonts w:ascii="Verdana" w:hAnsi="Verdana"/>
          <w:spacing w:val="-5"/>
          <w:sz w:val="24"/>
          <w:szCs w:val="24"/>
        </w:rPr>
        <w:t xml:space="preserve"> </w:t>
      </w:r>
      <w:r w:rsidRPr="00990444">
        <w:rPr>
          <w:rFonts w:ascii="Verdana" w:hAnsi="Verdana"/>
          <w:sz w:val="24"/>
          <w:szCs w:val="24"/>
        </w:rPr>
        <w:t>del</w:t>
      </w:r>
      <w:r w:rsidRPr="00990444">
        <w:rPr>
          <w:rFonts w:ascii="Verdana" w:hAnsi="Verdana"/>
          <w:spacing w:val="4"/>
          <w:sz w:val="24"/>
          <w:szCs w:val="24"/>
        </w:rPr>
        <w:t xml:space="preserve"> </w:t>
      </w:r>
      <w:r w:rsidRPr="00990444">
        <w:rPr>
          <w:rFonts w:ascii="Verdana" w:hAnsi="Verdana"/>
          <w:sz w:val="24"/>
          <w:szCs w:val="24"/>
        </w:rPr>
        <w:t>D.</w:t>
      </w:r>
      <w:r w:rsidRPr="00990444">
        <w:rPr>
          <w:rFonts w:ascii="Verdana" w:hAnsi="Verdana"/>
          <w:spacing w:val="-1"/>
          <w:sz w:val="24"/>
          <w:szCs w:val="24"/>
        </w:rPr>
        <w:t xml:space="preserve"> </w:t>
      </w:r>
      <w:r w:rsidRPr="00990444">
        <w:rPr>
          <w:rFonts w:ascii="Verdana" w:hAnsi="Verdana"/>
          <w:sz w:val="24"/>
          <w:szCs w:val="24"/>
        </w:rPr>
        <w:t>lgs.</w:t>
      </w:r>
      <w:r w:rsidRPr="00990444">
        <w:rPr>
          <w:rFonts w:ascii="Verdana" w:hAnsi="Verdana"/>
          <w:spacing w:val="-5"/>
          <w:sz w:val="24"/>
          <w:szCs w:val="24"/>
        </w:rPr>
        <w:t xml:space="preserve"> </w:t>
      </w:r>
      <w:r w:rsidRPr="00990444">
        <w:rPr>
          <w:rFonts w:ascii="Verdana" w:hAnsi="Verdana"/>
          <w:sz w:val="24"/>
          <w:szCs w:val="24"/>
        </w:rPr>
        <w:t>n.</w:t>
      </w:r>
      <w:r w:rsidRPr="00990444">
        <w:rPr>
          <w:rFonts w:ascii="Verdana" w:hAnsi="Verdana"/>
          <w:spacing w:val="-1"/>
          <w:sz w:val="24"/>
          <w:szCs w:val="24"/>
        </w:rPr>
        <w:t xml:space="preserve"> </w:t>
      </w:r>
      <w:r w:rsidRPr="00990444">
        <w:rPr>
          <w:rFonts w:ascii="Verdana" w:hAnsi="Verdana"/>
          <w:sz w:val="24"/>
          <w:szCs w:val="24"/>
        </w:rPr>
        <w:t>165/2001.</w:t>
      </w:r>
    </w:p>
    <w:p w14:paraId="143EF464" w14:textId="77777777" w:rsidR="008D1262" w:rsidRPr="00990444" w:rsidRDefault="008D1262" w:rsidP="008D1262">
      <w:pPr>
        <w:tabs>
          <w:tab w:val="left" w:pos="0"/>
        </w:tabs>
        <w:spacing w:after="0" w:line="240" w:lineRule="auto"/>
        <w:jc w:val="both"/>
        <w:rPr>
          <w:rFonts w:ascii="Verdana" w:hAnsi="Verdana"/>
          <w:sz w:val="24"/>
          <w:szCs w:val="24"/>
        </w:rPr>
        <w:sectPr w:rsidR="008D1262" w:rsidRPr="00990444">
          <w:pgSz w:w="11910" w:h="16840"/>
          <w:pgMar w:top="1320" w:right="1020" w:bottom="1000" w:left="340" w:header="0" w:footer="736" w:gutter="0"/>
          <w:cols w:space="720"/>
        </w:sectPr>
      </w:pPr>
    </w:p>
    <w:p w14:paraId="4E325813" w14:textId="77777777" w:rsidR="008D1262" w:rsidRPr="00990444" w:rsidRDefault="008D1262" w:rsidP="008D1262">
      <w:pPr>
        <w:pStyle w:val="Paragrafoelenco"/>
        <w:numPr>
          <w:ilvl w:val="0"/>
          <w:numId w:val="3"/>
        </w:numPr>
        <w:tabs>
          <w:tab w:val="left" w:pos="0"/>
          <w:tab w:val="left" w:pos="426"/>
        </w:tabs>
        <w:spacing w:before="0"/>
        <w:ind w:left="0" w:right="120" w:firstLine="0"/>
        <w:jc w:val="both"/>
        <w:rPr>
          <w:rFonts w:ascii="Verdana" w:hAnsi="Verdana"/>
          <w:sz w:val="24"/>
          <w:szCs w:val="24"/>
        </w:rPr>
      </w:pPr>
      <w:r w:rsidRPr="00990444">
        <w:rPr>
          <w:rFonts w:ascii="Verdana" w:hAnsi="Verdana"/>
          <w:sz w:val="24"/>
          <w:szCs w:val="24"/>
        </w:rPr>
        <w:t>In sede di prima applicazione del presente CCNL, il codice disciplinare deve essere obbligatoriamente reso pubblico nelle forme di cui al comma 11, entro 15 giorni dalla data di stipulazione del CCNL e si applica dal quindicesimo giorno successivo a quello della sua pubblicazione.</w:t>
      </w:r>
    </w:p>
    <w:p w14:paraId="7C69B022" w14:textId="77777777" w:rsidR="008D1262" w:rsidRPr="00990444" w:rsidRDefault="008D1262" w:rsidP="008D1262">
      <w:pPr>
        <w:pStyle w:val="Paragrafoelenco"/>
        <w:numPr>
          <w:ilvl w:val="0"/>
          <w:numId w:val="3"/>
        </w:numPr>
        <w:tabs>
          <w:tab w:val="left" w:pos="0"/>
          <w:tab w:val="left" w:pos="426"/>
        </w:tabs>
        <w:spacing w:before="0"/>
        <w:ind w:left="0" w:right="120" w:firstLine="0"/>
        <w:jc w:val="both"/>
        <w:rPr>
          <w:rFonts w:ascii="Verdana" w:hAnsi="Verdana"/>
          <w:sz w:val="24"/>
          <w:szCs w:val="24"/>
        </w:rPr>
      </w:pPr>
      <w:r w:rsidRPr="00990444">
        <w:rPr>
          <w:rFonts w:ascii="Verdana" w:hAnsi="Verdana"/>
          <w:sz w:val="24"/>
          <w:szCs w:val="24"/>
        </w:rPr>
        <w:t>Il presente articolo disapplica e sostituisce l’art. 59 del CCNL del 21/05/2018.</w:t>
      </w:r>
    </w:p>
    <w:p w14:paraId="7D970361" w14:textId="77777777" w:rsidR="008D1262" w:rsidRDefault="008D1262" w:rsidP="008D1262">
      <w:pPr>
        <w:pStyle w:val="Default"/>
        <w:jc w:val="center"/>
      </w:pPr>
    </w:p>
    <w:p w14:paraId="2569AA55" w14:textId="77777777" w:rsidR="008D1262" w:rsidRDefault="008D1262" w:rsidP="008D1262">
      <w:pPr>
        <w:pStyle w:val="Default"/>
        <w:jc w:val="center"/>
        <w:rPr>
          <w:b/>
        </w:rPr>
      </w:pPr>
    </w:p>
    <w:p w14:paraId="61B84FBA" w14:textId="77777777" w:rsidR="008D1262" w:rsidRPr="009269F6" w:rsidRDefault="008D1262" w:rsidP="008D1262">
      <w:pPr>
        <w:pStyle w:val="Default"/>
        <w:jc w:val="center"/>
        <w:rPr>
          <w:b/>
        </w:rPr>
      </w:pPr>
      <w:r w:rsidRPr="009269F6">
        <w:rPr>
          <w:b/>
        </w:rPr>
        <w:t>Art. 60</w:t>
      </w:r>
      <w:r>
        <w:rPr>
          <w:b/>
        </w:rPr>
        <w:t xml:space="preserve"> CCNL 21/05/2018:</w:t>
      </w:r>
      <w:r w:rsidRPr="009269F6">
        <w:rPr>
          <w:b/>
        </w:rPr>
        <w:t xml:space="preserve"> Sospensione cautelare in corso di procedimento disciplinare </w:t>
      </w:r>
    </w:p>
    <w:p w14:paraId="76D76C08" w14:textId="77777777" w:rsidR="008D1262" w:rsidRDefault="008D1262" w:rsidP="008D1262">
      <w:pPr>
        <w:pStyle w:val="Default"/>
        <w:jc w:val="center"/>
      </w:pPr>
    </w:p>
    <w:p w14:paraId="41586A77" w14:textId="77777777" w:rsidR="008D1262" w:rsidRDefault="008D1262" w:rsidP="008D1262">
      <w:pPr>
        <w:pStyle w:val="Default"/>
        <w:jc w:val="both"/>
      </w:pPr>
      <w:r>
        <w:t xml:space="preserve">1. Fatta salva la sospensione cautelare disposta ai sensi dell’art. 55 quater, comma 3 bis del D.Lgs. n. 165/2001, l'ente, laddove riscontri la necessità di espletare accertamenti su fatti addebitati al dipendente a titolo di infrazione disciplinare punibili con sanzione non inferiore alla sospensione dal servizio e dalla retribuzione, può disporre, nel corso del procedimento disciplinare, la sospensione cautelare per un periodo di tempo non superiore a trenta giorni, con conservazione della retribuzione. </w:t>
      </w:r>
    </w:p>
    <w:p w14:paraId="77F91EEF" w14:textId="77777777" w:rsidR="008D1262" w:rsidRDefault="008D1262" w:rsidP="008D1262">
      <w:pPr>
        <w:pStyle w:val="Default"/>
        <w:jc w:val="both"/>
      </w:pPr>
      <w:r>
        <w:t xml:space="preserve">2. Quando il procedimento disciplinare si conclude con la sanzione disciplinare della sospensione dal servizio con privazione della retribuzione, il periodo della sospensione cautelare deve essere computato nella sanzione, ferma restando la privazione della retribuzione relativa ai giorni complessivi di sospensione irrogati. </w:t>
      </w:r>
    </w:p>
    <w:p w14:paraId="2B24B082" w14:textId="77777777" w:rsidR="008D1262" w:rsidRDefault="008D1262" w:rsidP="008D1262">
      <w:pPr>
        <w:pStyle w:val="Default"/>
        <w:jc w:val="both"/>
      </w:pPr>
      <w:r>
        <w:t>3. Il periodo trascorso in sospensione cautelare, escluso quello computato come sospensione dal servizio, è valutabile agli effetti dell'anzianità di servizio.</w:t>
      </w:r>
    </w:p>
    <w:p w14:paraId="39944478" w14:textId="77777777" w:rsidR="008D1262" w:rsidRDefault="008D1262" w:rsidP="008D1262">
      <w:pPr>
        <w:pStyle w:val="Default"/>
        <w:jc w:val="both"/>
      </w:pPr>
      <w:r>
        <w:t xml:space="preserve">4. Ove il dipendente interessato sia in ferie, l’adozione del provvedimento di sospensione nei suoi confronti determina l’immediata interruzione della fruizione delle stesse. </w:t>
      </w:r>
    </w:p>
    <w:p w14:paraId="08136FE3" w14:textId="77777777" w:rsidR="008D1262" w:rsidRDefault="008D1262" w:rsidP="008D1262">
      <w:pPr>
        <w:pStyle w:val="Default"/>
        <w:jc w:val="center"/>
      </w:pPr>
    </w:p>
    <w:p w14:paraId="6CB80518" w14:textId="77777777" w:rsidR="008D1262" w:rsidRDefault="008D1262" w:rsidP="008D1262">
      <w:pPr>
        <w:pStyle w:val="Default"/>
        <w:jc w:val="center"/>
        <w:rPr>
          <w:b/>
        </w:rPr>
      </w:pPr>
    </w:p>
    <w:p w14:paraId="6AA85B4F" w14:textId="77777777" w:rsidR="008D1262" w:rsidRPr="009269F6" w:rsidRDefault="008D1262" w:rsidP="008D1262">
      <w:pPr>
        <w:pStyle w:val="Default"/>
        <w:jc w:val="center"/>
        <w:rPr>
          <w:b/>
        </w:rPr>
      </w:pPr>
      <w:r w:rsidRPr="009269F6">
        <w:rPr>
          <w:b/>
        </w:rPr>
        <w:t>Art. 61</w:t>
      </w:r>
      <w:r>
        <w:rPr>
          <w:b/>
        </w:rPr>
        <w:t xml:space="preserve"> CCNL 21/05/2018:</w:t>
      </w:r>
      <w:r w:rsidRPr="009269F6">
        <w:rPr>
          <w:b/>
        </w:rPr>
        <w:t xml:space="preserve"> Sospensione cautelare in caso di procedimento penale</w:t>
      </w:r>
    </w:p>
    <w:p w14:paraId="57C3CDA0" w14:textId="77777777" w:rsidR="008D1262" w:rsidRDefault="008D1262" w:rsidP="008D1262">
      <w:pPr>
        <w:pStyle w:val="Default"/>
        <w:jc w:val="both"/>
      </w:pPr>
    </w:p>
    <w:p w14:paraId="0DB44A7F" w14:textId="77777777" w:rsidR="008D1262" w:rsidRDefault="008D1262" w:rsidP="008D1262">
      <w:pPr>
        <w:pStyle w:val="Default"/>
        <w:jc w:val="both"/>
      </w:pPr>
      <w:r>
        <w:t xml:space="preserve">1. Il dipendente che sia colpito da misura restrittiva della libertà personale è sospeso d'ufficio dal servizio con privazione della retribuzione per la durata dello stato di detenzione o, comunque, dello stato restrittivo della libertà. </w:t>
      </w:r>
    </w:p>
    <w:p w14:paraId="589A95AB" w14:textId="77777777" w:rsidR="008D1262" w:rsidRDefault="008D1262" w:rsidP="008D1262">
      <w:pPr>
        <w:pStyle w:val="Default"/>
        <w:jc w:val="both"/>
      </w:pPr>
      <w:r>
        <w:t xml:space="preserve">2. Il dipendente può essere sospeso dal servizio, con privazione della retribuzione, anche nel caso in cui venga sottoposto a procedimento penale che non comporti la restrizione della libertà personale o questa sia comunque cessata, qualora l’ente disponga, ai sensi dell’art. 55-ter del D.Lgs.n.165/2001, la sospensione del procedimento disciplinare fino al termine di quello penale, ai sensi dell’art. 62. </w:t>
      </w:r>
    </w:p>
    <w:p w14:paraId="3D6CAF6B" w14:textId="77777777" w:rsidR="008D1262" w:rsidRDefault="008D1262" w:rsidP="008D1262">
      <w:pPr>
        <w:pStyle w:val="Default"/>
        <w:jc w:val="both"/>
      </w:pPr>
      <w:r>
        <w:t xml:space="preserve">3. Resta fermo l’obbligo di sospensione del dipendente in presenza dei casi previsti dagli articoli 7, comma 1, e 8, comma 1, del D.Lgs. n. 235/2012. </w:t>
      </w:r>
    </w:p>
    <w:p w14:paraId="0D925DBD" w14:textId="77777777" w:rsidR="008D1262" w:rsidRDefault="008D1262" w:rsidP="008D1262">
      <w:pPr>
        <w:pStyle w:val="Default"/>
        <w:jc w:val="both"/>
      </w:pPr>
      <w:r>
        <w:t xml:space="preserve">4. Nel caso dei delitti previsti all’art. 3, comma 1, della legge n. 97/2001, trova applicazione la disciplina ivi stabilita. Per i medesimi delitti, qualora intervenga condanna anche non definitiva, ancorché sia concessa la sospensione condizionale della pena, trova applicazione l’art. 4, comma 1, della citata legge n. 97/2001. </w:t>
      </w:r>
    </w:p>
    <w:p w14:paraId="4322C22C" w14:textId="77777777" w:rsidR="008D1262" w:rsidRDefault="008D1262" w:rsidP="008D1262">
      <w:pPr>
        <w:pStyle w:val="Default"/>
        <w:jc w:val="both"/>
      </w:pPr>
      <w:r>
        <w:t>5. Nei casi indicati ai commi precedenti, si applica quanto previsto dall’articolo 55-ter del D.Lgs. n. 165/2001 e dall’art. 62 del presente contratto.</w:t>
      </w:r>
    </w:p>
    <w:p w14:paraId="277FF9C3" w14:textId="77777777" w:rsidR="008D1262" w:rsidRDefault="008D1262" w:rsidP="008D1262">
      <w:pPr>
        <w:pStyle w:val="Default"/>
        <w:jc w:val="both"/>
      </w:pPr>
      <w:r>
        <w:t xml:space="preserve">6. Ove l’ente proceda all’applicazione della sanzione di cui all’art. 59, comma 9, punto 2, la sospensione del dipendente disposta ai sensi del presente articolo conserva efficacia solo fino alla conclusione del procedimento disciplinare. Negli altri casi, la sospensione dal servizio eventualmente disposta a causa di procedimento penale conserva efficacia, se non revocata, per un periodo non superiore a cinque anni. Decorso tale termine, essa è revocata ed il dipendente è riammesso in servizio, salvo i casi nei quali, in presenza di reati che comportano l’applicazione dell’art. 59, comma 9, punto 2, l’ente ritenga che la permanenza in servizio del dipendente provochi un pregiudizio alla credibilità della stessa, a causa del discredito che da tale permanenza potrebbe derivarle da parte dei cittadini e/o comunque, per ragioni di opportunità ed operatività dell’ente stesso. In tal caso, può essere disposta, per i suddetti motivi, la sospensione dal servizio, che sarà sottoposta a revisione con cadenza biennale. Ove il procedimento disciplinare sia stato eventualmente sospeso fino all’esito del procedimento penale, ai sensi dell’art. 62, tale sospensione può essere prorogata, ferma restando in ogni caso l’applicabilità dell’art. 59, comma 9, punto 2. </w:t>
      </w:r>
    </w:p>
    <w:p w14:paraId="739D7744" w14:textId="77777777" w:rsidR="008D1262" w:rsidRDefault="008D1262" w:rsidP="008D1262">
      <w:pPr>
        <w:pStyle w:val="Default"/>
        <w:jc w:val="both"/>
      </w:pPr>
      <w:r>
        <w:t xml:space="preserve">7. Al dipendente sospeso, ai sensi del presente articolo, sono corrisposti un'indennità pari al 50% dello stipendio, nonché gli assegni del nucleo familiare e la retribuzione individuale di anzianità, ove spettanti. </w:t>
      </w:r>
    </w:p>
    <w:p w14:paraId="7AF56C34" w14:textId="77777777" w:rsidR="008D1262" w:rsidRDefault="008D1262" w:rsidP="008D1262">
      <w:pPr>
        <w:pStyle w:val="Default"/>
        <w:jc w:val="both"/>
      </w:pPr>
      <w:r>
        <w:t xml:space="preserve">8. Nel caso di sentenza penale definitiva di assoluzione o di proscioglimento, pronunciata con la formula “il fatto non sussiste” o “l’imputato non lo ha commesso” oppure “non costituisce illecito penale” o altra formulazione analoga, quanto corrisposto, durante il periodo di sospensione cautelare, a titolo di indennità, verrà conguagliato con quanto dovuto al dipendente se fosse rimasto in servizio, escluse le indennità o i compensi connessi alla presenza in servizio, o a prestazioni di carattere straordinario. Ove il procedimento disciplinare riprenda, ai sensi dell’art. 62, comma 2, secondo periodo, il conguaglio dovrà tener conto delle sanzioni eventualmente applicate. </w:t>
      </w:r>
    </w:p>
    <w:p w14:paraId="3444F483" w14:textId="77777777" w:rsidR="008D1262" w:rsidRDefault="008D1262" w:rsidP="008D1262">
      <w:pPr>
        <w:pStyle w:val="Default"/>
        <w:jc w:val="both"/>
      </w:pPr>
      <w:r>
        <w:t xml:space="preserve">9. In tutti gli altri casi di riattivazione del procedimento disciplinare a seguito di condanna penale, ove questo si concluda con una sanzione diversa dal licenziamento, al dipendente precedentemente sospeso verrà conguagliato quanto dovuto se fosse stato in servizio, esclusi i compensi per il lavoro straordinario, quelli che richiedano lo svolgimento della prestazione lavorativa, nonché i periodi di sospensione del comma 1 e quelli eventualmente inflitti a seguito del giudizio disciplinare riattivato. </w:t>
      </w:r>
    </w:p>
    <w:p w14:paraId="5465158A" w14:textId="77777777" w:rsidR="008D1262" w:rsidRDefault="008D1262" w:rsidP="008D1262">
      <w:pPr>
        <w:pStyle w:val="Default"/>
        <w:jc w:val="both"/>
      </w:pPr>
      <w:r>
        <w:t xml:space="preserve">10. Resta fermo quanto previsto dall’art.55 quater comma 3 bis del D.Lgs. n. 165/2001. </w:t>
      </w:r>
    </w:p>
    <w:p w14:paraId="44F821B4" w14:textId="77777777" w:rsidR="008D1262" w:rsidRDefault="008D1262" w:rsidP="008D1262">
      <w:pPr>
        <w:pStyle w:val="Default"/>
        <w:jc w:val="center"/>
      </w:pPr>
    </w:p>
    <w:p w14:paraId="7E31D6AC" w14:textId="77777777" w:rsidR="008D1262" w:rsidRDefault="008D1262" w:rsidP="008D1262">
      <w:pPr>
        <w:pStyle w:val="Default"/>
        <w:jc w:val="center"/>
        <w:rPr>
          <w:b/>
        </w:rPr>
      </w:pPr>
    </w:p>
    <w:p w14:paraId="59056DFB" w14:textId="77777777" w:rsidR="008D1262" w:rsidRPr="009269F6" w:rsidRDefault="008D1262" w:rsidP="008D1262">
      <w:pPr>
        <w:pStyle w:val="Default"/>
        <w:jc w:val="center"/>
        <w:rPr>
          <w:b/>
        </w:rPr>
      </w:pPr>
      <w:r w:rsidRPr="009269F6">
        <w:rPr>
          <w:b/>
        </w:rPr>
        <w:t>Art. 62</w:t>
      </w:r>
      <w:r>
        <w:rPr>
          <w:b/>
        </w:rPr>
        <w:t xml:space="preserve"> CCNL 21/05/2018:</w:t>
      </w:r>
      <w:r w:rsidRPr="009269F6">
        <w:rPr>
          <w:b/>
        </w:rPr>
        <w:t xml:space="preserve"> Rapporto tra procedimento disciplinare e procedimento penale</w:t>
      </w:r>
    </w:p>
    <w:p w14:paraId="40592CCC" w14:textId="77777777" w:rsidR="008D1262" w:rsidRDefault="008D1262" w:rsidP="008D1262">
      <w:pPr>
        <w:pStyle w:val="Default"/>
        <w:jc w:val="both"/>
      </w:pPr>
    </w:p>
    <w:p w14:paraId="38185631" w14:textId="77777777" w:rsidR="008D1262" w:rsidRDefault="008D1262" w:rsidP="008D1262">
      <w:pPr>
        <w:pStyle w:val="Default"/>
        <w:jc w:val="both"/>
      </w:pPr>
      <w:r>
        <w:t xml:space="preserve">1. Nell’ipotesi di procedimento disciplinare che abbia ad oggetto, in tutto o in parte, fatti in relazione ai quali procede l’autorità giudiziaria, trovano applicazione le disposizioni dell’art. 55-ter e quater del D.Lgs. n.165/2001. </w:t>
      </w:r>
    </w:p>
    <w:p w14:paraId="18AF659A" w14:textId="77777777" w:rsidR="008D1262" w:rsidRDefault="008D1262" w:rsidP="008D1262">
      <w:pPr>
        <w:pStyle w:val="Default"/>
        <w:jc w:val="both"/>
      </w:pPr>
      <w:r>
        <w:t xml:space="preserve">2. Nel caso del procedimento disciplinare sospeso, ai sensi dell’art. 55-ter del D.Lgs. n. 165/2001, qualora per i fatti oggetto del procedimento penale intervenga una sentenza penale irrevocabile di assoluzione che riconosce che il “fatto non sussiste” o che “l’imputato non lo ha commesso” oppure “non costituisce illecito penale” o altra formulazione analoga, l’autorità disciplinare procedente, nel rispetto delle previsioni dell’art. 55-ter, comma 4, del D.Lgs. n. 165/2001, riprende il procedimento disciplinare ed adotta le determinazioni conclusive, applicando le disposizioni dell’art. 653, comma 1, del codice di procedura penale. In questa ipotesi, ove nel procedimento disciplinare sospeso, al dipendente, oltre ai fatti oggetto del giudizio penale per i quali vi sia stata assoluzione, siano state contestate altre violazioni, oppure i fatti contestati, pur prescritti o non costituenti illecito penale, rivestano comunque rilevanza disciplinare, il procedimento riprende e prosegue per dette infrazioni, nei tempi e secondo le modalità stabilite dall’art. 55-ter, comma 4 del D.Lgs. n. 165/2001. </w:t>
      </w:r>
    </w:p>
    <w:p w14:paraId="1BD98995" w14:textId="77777777" w:rsidR="008D1262" w:rsidRDefault="008D1262" w:rsidP="008D1262">
      <w:pPr>
        <w:pStyle w:val="Default"/>
        <w:jc w:val="both"/>
      </w:pPr>
      <w:r>
        <w:t xml:space="preserve">3. Se il procedimento disciplinare non sospeso si sia concluso con l’irrogazione della sanzione del licenziamento, ai sensi dell’art. 59, comma 9, punto 2, e successivamente il procedimento penale sia definito con una sentenza penale irrevocabile di assoluzione, che riconosce che il “fatto non sussiste” o che “l’imputato non lo ha commesso” oppure “non costituisce illecito penale” o altra formulazione analoga, ove il medesimo procedimento sia riaperto e si concluda con un atto di archiviazione, ai sensi e con le modalità dell’art. 55-ter, comma 2, del D.Lgs. n. 165/2001, il dipendente ha diritto dalla data della sentenza di assoluzione alla riammissione in servizio presso l’ente, anche in soprannumero nella medesima sede o in altra, nella medesima qualifica e con decorrenza dell’anzianità posseduta all’atto del licenziamento. Analoga disciplina trova applicazione nel caso che l’assoluzione del dipendente consegua a sentenza pronunciata a seguito di processo di revisione. </w:t>
      </w:r>
    </w:p>
    <w:p w14:paraId="037FDB4B" w14:textId="77777777" w:rsidR="008D1262" w:rsidRDefault="008D1262" w:rsidP="008D1262">
      <w:pPr>
        <w:pStyle w:val="Default"/>
        <w:jc w:val="both"/>
      </w:pPr>
      <w:r>
        <w:t xml:space="preserve">4. Dalla data di riammissione di cui al comma 3, il dipendente è reinquadrato, nella medesima qualifica cui è confluita la qualifica posseduta al momento del licenziamento qualora sia intervenuta una nuova classificazione del personale. Il dipendente riammesso ha diritto a tutti gli assegni che sarebbero stati corrisposti nel periodo di licenziamento, tenendo conto anche dell’eventuale periodo di sospensione antecedente escluse le indennità comunque legate alla presenza in servizio ovvero alla prestazione di lavoro straordinario. Analogamente si procede anche in caso di premorienza per il coniuge o il convivente superstite e i figli. </w:t>
      </w:r>
    </w:p>
    <w:p w14:paraId="5B0C8EA2" w14:textId="77777777" w:rsidR="008D1262" w:rsidRDefault="008D1262" w:rsidP="008D1262">
      <w:pPr>
        <w:pStyle w:val="Default"/>
        <w:jc w:val="both"/>
      </w:pPr>
      <w:r>
        <w:t xml:space="preserve">5. Qualora, oltre ai fatti che hanno determinato il licenziamento di cui al comma 3, siano state contestate al dipendente altre violazioni, ovvero nel caso in cui le violazioni siano rilevanti sotto profili diversi da quelli che hanno portato al licenziamento, il procedimento disciplinare viene riaperto secondo la normativa vigente. </w:t>
      </w:r>
    </w:p>
    <w:p w14:paraId="0BC8B426" w14:textId="77777777" w:rsidR="008D1262" w:rsidRDefault="008D1262" w:rsidP="008D1262">
      <w:pPr>
        <w:pStyle w:val="Default"/>
        <w:jc w:val="center"/>
      </w:pPr>
    </w:p>
    <w:p w14:paraId="2DB3BA5F" w14:textId="77777777" w:rsidR="008D1262" w:rsidRDefault="008D1262" w:rsidP="008D1262">
      <w:pPr>
        <w:pStyle w:val="Default"/>
        <w:jc w:val="center"/>
        <w:rPr>
          <w:b/>
        </w:rPr>
      </w:pPr>
    </w:p>
    <w:p w14:paraId="63019A90" w14:textId="77777777" w:rsidR="008D1262" w:rsidRPr="009269F6" w:rsidRDefault="008D1262" w:rsidP="008D1262">
      <w:pPr>
        <w:pStyle w:val="Default"/>
        <w:jc w:val="center"/>
        <w:rPr>
          <w:b/>
        </w:rPr>
      </w:pPr>
      <w:r w:rsidRPr="009269F6">
        <w:rPr>
          <w:b/>
        </w:rPr>
        <w:t>Art. 63</w:t>
      </w:r>
      <w:r>
        <w:rPr>
          <w:b/>
        </w:rPr>
        <w:t xml:space="preserve"> CCNL 21/05/2018:</w:t>
      </w:r>
      <w:r w:rsidRPr="009269F6">
        <w:rPr>
          <w:b/>
        </w:rPr>
        <w:t xml:space="preserve"> Determinazione concordata della sanzione </w:t>
      </w:r>
    </w:p>
    <w:p w14:paraId="4F936E2A" w14:textId="77777777" w:rsidR="008D1262" w:rsidRDefault="008D1262" w:rsidP="008D1262">
      <w:pPr>
        <w:pStyle w:val="Default"/>
        <w:jc w:val="center"/>
      </w:pPr>
    </w:p>
    <w:p w14:paraId="65F611A7" w14:textId="77777777" w:rsidR="008D1262" w:rsidRDefault="008D1262" w:rsidP="008D1262">
      <w:pPr>
        <w:pStyle w:val="Default"/>
        <w:jc w:val="both"/>
      </w:pPr>
      <w:r>
        <w:t xml:space="preserve">1. L’autorità disciplinare competente ed il dipendente, in via conciliativa, possono procedere alla determinazione concordata della sanzione disciplinare da applicare fuori dei casi per i quali la legge ed il contratto collettivo prevedono la sanzione del licenziamento, con o senza preavviso. </w:t>
      </w:r>
    </w:p>
    <w:p w14:paraId="2C10300D" w14:textId="77777777" w:rsidR="008D1262" w:rsidRDefault="008D1262" w:rsidP="008D1262">
      <w:pPr>
        <w:pStyle w:val="Default"/>
        <w:jc w:val="both"/>
      </w:pPr>
      <w:r>
        <w:t xml:space="preserve">2. La sanzione concordemente determinata in esito alla procedura conciliativa di cui al comma 1 ha ad oggetto esclusivamente l’entità della sanzione stessa ma non può essere di specie diversa da quella prevista dalla legge o dal contratto collettivo per l’infrazione per la quale si procede e non è soggetta ad impugnazione. </w:t>
      </w:r>
    </w:p>
    <w:p w14:paraId="04102A48" w14:textId="77777777" w:rsidR="008D1262" w:rsidRDefault="008D1262" w:rsidP="008D1262">
      <w:pPr>
        <w:pStyle w:val="Default"/>
        <w:jc w:val="both"/>
      </w:pPr>
      <w:r>
        <w:t xml:space="preserve">3. L’autorità disciplinare competente o il dipendente può proporre all’altra parte, l’attivazione della procedura conciliativa di cui al comma 1, che non ha natura obbligatoria, entro il termine dei cinque giorni successivi alla audizione del dipendente per il contraddittorio a sua difesa, ai sensi dell’art. 55-bis, comma 2, del D.Lgs. n. 165/2001. Dalla data della proposta sono sospesi i termini del procedimento disciplinare, di cui all’art. 55-bis del D.Lgs. n. 165/2001. La proposta dell’autorità disciplinare o del dipendente e tutti gli altri atti della procedura sono comunicati all’altra parte con le modalità dell’art. 55-bis, comma 5, del D.Lgs. n. 165/2001. </w:t>
      </w:r>
    </w:p>
    <w:p w14:paraId="7B32D189" w14:textId="77777777" w:rsidR="008D1262" w:rsidRDefault="008D1262" w:rsidP="008D1262">
      <w:pPr>
        <w:pStyle w:val="Default"/>
        <w:jc w:val="both"/>
      </w:pPr>
      <w:r>
        <w:t xml:space="preserve">4. La proposta di attivazione deve contenere una sommaria prospettazione dei fatti, delle risultanze del contraddittorio e la proposta in ordine alla misura della sanzione ritenuta applicabile. La mancata formulazione della proposta entro il termine di cui al comma 3 comporta la decadenza delle parti dalla facoltà di attivare ulteriormente la procedura conciliativa. </w:t>
      </w:r>
    </w:p>
    <w:p w14:paraId="679D7C9D" w14:textId="77777777" w:rsidR="008D1262" w:rsidRDefault="008D1262" w:rsidP="008D1262">
      <w:pPr>
        <w:pStyle w:val="Default"/>
        <w:jc w:val="both"/>
      </w:pPr>
      <w:r>
        <w:t xml:space="preserve">5. La disponibilità della controparte ad accettare la procedura conciliativa deve essere comunicata entro i cinque giorni successivi al ricevimento della proposta, con le modalità dell’art.55-bis, comma 5, del D.Lgs. n. 165/2001. Nel caso di mancata accettazione entro il suddetto termine, da tale momento riprende il decorso dei termini del procedimento disciplinare, di cui all’art. 55-bis del D.Lgs. n. 165/2001. La mancata accettazione comporta la decadenza delle parti dalla possibilità di attivare ulteriormente la procedura conciliativa. </w:t>
      </w:r>
    </w:p>
    <w:p w14:paraId="1FC27904" w14:textId="77777777" w:rsidR="008D1262" w:rsidRDefault="008D1262" w:rsidP="008D1262">
      <w:pPr>
        <w:pStyle w:val="Default"/>
        <w:jc w:val="both"/>
      </w:pPr>
      <w:r>
        <w:t xml:space="preserve">6. Ove la proposta sia accettata, l’autorità disciplinare competente convoca nei tre giorni successivi il dipendente, con l’eventuale assistenza di un procuratore ovvero di un rappresentante dell’associazione sindacale cui il lavoratore aderisce o conferisce mandato. </w:t>
      </w:r>
    </w:p>
    <w:p w14:paraId="02A94A1A" w14:textId="77777777" w:rsidR="008D1262" w:rsidRDefault="008D1262" w:rsidP="008D1262">
      <w:pPr>
        <w:pStyle w:val="Default"/>
        <w:jc w:val="both"/>
      </w:pPr>
      <w:r>
        <w:t xml:space="preserve">7. Se la procedura conciliativa ha esito positivo, l’accordo raggiunto è formalizzato in un apposito verbale sottoscritto dall’autorità disciplinare e dal dipendente e la sanzione concordata dalle parti, che non è soggetta ad impugnazione, può essere irrogata dall’autorità disciplinare competente. </w:t>
      </w:r>
    </w:p>
    <w:p w14:paraId="338C6B0A" w14:textId="77777777" w:rsidR="008D1262" w:rsidRDefault="008D1262" w:rsidP="008D1262">
      <w:pPr>
        <w:pStyle w:val="Default"/>
        <w:jc w:val="both"/>
      </w:pPr>
      <w:r>
        <w:t xml:space="preserve">8. In caso di esito negativo, questo sarà riportato in apposito verbale e la procedura conciliativa si estingue, con conseguente ripresa del decorso dei termini del procedimento disciplinare, di cui all’articolo 55-bis del D.Lgs. n. 165/2001. </w:t>
      </w:r>
    </w:p>
    <w:p w14:paraId="2CF31CD4" w14:textId="77777777" w:rsidR="008D1262" w:rsidRDefault="008D1262" w:rsidP="008D1262">
      <w:pPr>
        <w:pStyle w:val="Default"/>
        <w:jc w:val="both"/>
      </w:pPr>
      <w:r>
        <w:t>9. In ogni caso la procedura conciliativa deve concludersi entro il termine di trenta giorni dalla contestazione e comunque prima dell’irrogazione della sanzione. La scadenza di tale termine comporta la estinzione della procedura conciliativa eventualmente già avviata ed ancora in corso di svolgimento e la decadenza delle parti dalla facoltà di avvalersi ulteriormente della stessa.</w:t>
      </w:r>
    </w:p>
    <w:p w14:paraId="05A5B25B" w14:textId="77777777" w:rsidR="008D1262" w:rsidRDefault="008D1262" w:rsidP="008D1262">
      <w:pPr>
        <w:pStyle w:val="Default"/>
        <w:jc w:val="center"/>
      </w:pPr>
    </w:p>
    <w:p w14:paraId="40B80F85" w14:textId="77777777" w:rsidR="008D1262" w:rsidRDefault="008D1262" w:rsidP="008D1262">
      <w:pPr>
        <w:pStyle w:val="Default"/>
        <w:jc w:val="center"/>
      </w:pPr>
    </w:p>
    <w:p w14:paraId="70383F93" w14:textId="77777777" w:rsidR="008D1262" w:rsidRDefault="008D1262" w:rsidP="008D1262">
      <w:pPr>
        <w:pStyle w:val="Default"/>
        <w:jc w:val="center"/>
      </w:pPr>
    </w:p>
    <w:p w14:paraId="38EBD793" w14:textId="77777777" w:rsidR="008D1262" w:rsidRDefault="008D1262" w:rsidP="008D1262">
      <w:pPr>
        <w:pStyle w:val="Default"/>
        <w:jc w:val="center"/>
      </w:pPr>
    </w:p>
    <w:p w14:paraId="4AB9EEE7" w14:textId="77777777" w:rsidR="008D1262" w:rsidRDefault="008D1262" w:rsidP="008D1262">
      <w:pPr>
        <w:pStyle w:val="Default"/>
        <w:jc w:val="center"/>
      </w:pPr>
    </w:p>
    <w:p w14:paraId="5A0EFF37" w14:textId="77777777" w:rsidR="008D1262" w:rsidRDefault="008D1262" w:rsidP="008D1262">
      <w:pPr>
        <w:pStyle w:val="Default"/>
        <w:jc w:val="center"/>
      </w:pPr>
    </w:p>
    <w:p w14:paraId="0C61BF05" w14:textId="77777777" w:rsidR="008D1262" w:rsidRDefault="008D1262" w:rsidP="008D1262">
      <w:pPr>
        <w:pStyle w:val="Default"/>
        <w:jc w:val="center"/>
      </w:pPr>
    </w:p>
    <w:p w14:paraId="1CE9D4B9" w14:textId="77777777" w:rsidR="008D1262" w:rsidRDefault="008D1262" w:rsidP="008D1262">
      <w:pPr>
        <w:pStyle w:val="Default"/>
        <w:jc w:val="center"/>
      </w:pPr>
    </w:p>
    <w:p w14:paraId="51926FA2" w14:textId="77777777" w:rsidR="008D1262" w:rsidRDefault="008D1262" w:rsidP="008D1262">
      <w:pPr>
        <w:pStyle w:val="Default"/>
        <w:jc w:val="center"/>
      </w:pPr>
    </w:p>
    <w:p w14:paraId="79D17D0E" w14:textId="77777777" w:rsidR="008D1262" w:rsidRDefault="008D1262" w:rsidP="008D1262">
      <w:pPr>
        <w:pStyle w:val="Default"/>
        <w:jc w:val="center"/>
      </w:pPr>
    </w:p>
    <w:p w14:paraId="74B76ECE" w14:textId="77777777" w:rsidR="008D1262" w:rsidRDefault="008D1262" w:rsidP="008D1262">
      <w:pPr>
        <w:pStyle w:val="Default"/>
        <w:jc w:val="center"/>
      </w:pPr>
    </w:p>
    <w:p w14:paraId="3C22C441" w14:textId="77777777" w:rsidR="008D1262" w:rsidRDefault="008D1262" w:rsidP="008D1262">
      <w:pPr>
        <w:spacing w:after="0" w:line="240" w:lineRule="auto"/>
        <w:rPr>
          <w:rFonts w:ascii="Verdana" w:hAnsi="Verdana" w:cs="Verdana"/>
          <w:color w:val="000000"/>
          <w:sz w:val="24"/>
          <w:szCs w:val="24"/>
        </w:rPr>
      </w:pPr>
      <w:r>
        <w:br w:type="page"/>
      </w:r>
    </w:p>
    <w:p w14:paraId="1CCFCF5A" w14:textId="77777777" w:rsidR="008D1262" w:rsidRPr="00073E04" w:rsidRDefault="008D1262" w:rsidP="008D1262">
      <w:pPr>
        <w:pStyle w:val="Nessunaspaziatura"/>
        <w:jc w:val="center"/>
        <w:rPr>
          <w:rFonts w:ascii="Verdana" w:hAnsi="Verdana"/>
          <w:b/>
          <w:caps/>
          <w:color w:val="000000"/>
          <w:sz w:val="28"/>
          <w:szCs w:val="28"/>
        </w:rPr>
      </w:pPr>
      <w:r w:rsidRPr="00073E04">
        <w:rPr>
          <w:rFonts w:ascii="Verdana" w:hAnsi="Verdana"/>
          <w:b/>
          <w:color w:val="000000"/>
          <w:sz w:val="28"/>
          <w:szCs w:val="28"/>
        </w:rPr>
        <w:t>ARTT. DA 55 A 55-NOVIES DEL D.LGS. N. 165/2001</w:t>
      </w:r>
      <w:r w:rsidRPr="00073E04">
        <w:rPr>
          <w:rFonts w:ascii="Verdana" w:hAnsi="Verdana"/>
          <w:b/>
          <w:caps/>
          <w:color w:val="000000"/>
          <w:sz w:val="28"/>
          <w:szCs w:val="28"/>
        </w:rPr>
        <w:t xml:space="preserve"> </w:t>
      </w:r>
    </w:p>
    <w:p w14:paraId="6B526C16" w14:textId="77777777" w:rsidR="008D1262" w:rsidRPr="00073E04" w:rsidRDefault="008D1262" w:rsidP="008D1262">
      <w:pPr>
        <w:pStyle w:val="Nessunaspaziatura"/>
        <w:jc w:val="center"/>
        <w:rPr>
          <w:rFonts w:ascii="Verdana" w:hAnsi="Verdana"/>
          <w:b/>
          <w:caps/>
          <w:color w:val="000000"/>
          <w:sz w:val="28"/>
          <w:szCs w:val="28"/>
          <w:u w:val="single"/>
        </w:rPr>
      </w:pPr>
      <w:r w:rsidRPr="00073E04">
        <w:rPr>
          <w:rFonts w:ascii="Verdana" w:hAnsi="Verdana"/>
          <w:b/>
          <w:caps/>
          <w:color w:val="000000"/>
          <w:sz w:val="28"/>
          <w:szCs w:val="28"/>
          <w:u w:val="single"/>
        </w:rPr>
        <w:t>sanzioni disciplinari e responsabilità</w:t>
      </w:r>
    </w:p>
    <w:p w14:paraId="54097144" w14:textId="77777777" w:rsidR="008D1262" w:rsidRPr="00073E04" w:rsidRDefault="008D1262" w:rsidP="008D1262">
      <w:pPr>
        <w:pStyle w:val="Nessunaspaziatura"/>
        <w:tabs>
          <w:tab w:val="center" w:pos="4819"/>
          <w:tab w:val="left" w:pos="8280"/>
        </w:tabs>
        <w:rPr>
          <w:rFonts w:ascii="Verdana" w:hAnsi="Verdana"/>
          <w:b/>
          <w:caps/>
          <w:color w:val="000000"/>
          <w:sz w:val="28"/>
          <w:szCs w:val="28"/>
        </w:rPr>
      </w:pPr>
      <w:r w:rsidRPr="00073E04">
        <w:rPr>
          <w:rFonts w:ascii="Verdana" w:hAnsi="Verdana"/>
          <w:b/>
          <w:caps/>
          <w:color w:val="000000"/>
          <w:sz w:val="28"/>
          <w:szCs w:val="28"/>
        </w:rPr>
        <w:tab/>
      </w:r>
      <w:r w:rsidRPr="00073E04">
        <w:rPr>
          <w:rFonts w:ascii="Verdana" w:hAnsi="Verdana"/>
          <w:b/>
          <w:caps/>
          <w:color w:val="000000"/>
          <w:sz w:val="28"/>
          <w:szCs w:val="28"/>
          <w:u w:val="single"/>
        </w:rPr>
        <w:t>dei dipendenti pubblici</w:t>
      </w:r>
      <w:r w:rsidRPr="00073E04">
        <w:rPr>
          <w:rFonts w:ascii="Verdana" w:hAnsi="Verdana"/>
          <w:b/>
          <w:caps/>
          <w:color w:val="000000"/>
          <w:sz w:val="28"/>
          <w:szCs w:val="28"/>
        </w:rPr>
        <w:tab/>
      </w:r>
    </w:p>
    <w:p w14:paraId="094B1F7D" w14:textId="77777777" w:rsidR="008D1262" w:rsidRPr="00073E04" w:rsidRDefault="008D1262" w:rsidP="008D1262">
      <w:pPr>
        <w:pStyle w:val="Nessunaspaziatura"/>
        <w:numPr>
          <w:ilvl w:val="0"/>
          <w:numId w:val="1"/>
        </w:numPr>
        <w:jc w:val="center"/>
        <w:rPr>
          <w:rFonts w:ascii="Verdana" w:hAnsi="Verdana"/>
          <w:b/>
          <w:caps/>
          <w:color w:val="000000"/>
          <w:sz w:val="28"/>
          <w:szCs w:val="28"/>
        </w:rPr>
      </w:pPr>
      <w:r w:rsidRPr="00073E04">
        <w:rPr>
          <w:rFonts w:ascii="Verdana" w:hAnsi="Verdana"/>
          <w:b/>
          <w:color w:val="000000"/>
          <w:sz w:val="28"/>
          <w:szCs w:val="28"/>
        </w:rPr>
        <w:t xml:space="preserve">TESTO AGGIORNATO AL D.LGS. N. 118/2017 - </w:t>
      </w:r>
    </w:p>
    <w:p w14:paraId="2203B376" w14:textId="77777777" w:rsidR="008D1262" w:rsidRPr="00073E04" w:rsidRDefault="008D1262" w:rsidP="008D1262">
      <w:pPr>
        <w:pStyle w:val="Nessunaspaziatura"/>
        <w:rPr>
          <w:rFonts w:ascii="Verdana" w:hAnsi="Verdana"/>
          <w:sz w:val="24"/>
          <w:szCs w:val="24"/>
        </w:rPr>
      </w:pPr>
      <w:r w:rsidRPr="00073E04">
        <w:rPr>
          <w:rFonts w:ascii="Verdana" w:hAnsi="Verdana"/>
          <w:sz w:val="24"/>
          <w:szCs w:val="24"/>
        </w:rPr>
        <w:t xml:space="preserve">        </w:t>
      </w:r>
    </w:p>
    <w:p w14:paraId="0308806D" w14:textId="77777777" w:rsidR="008D1262" w:rsidRPr="00073E04" w:rsidRDefault="008D1262" w:rsidP="008D1262">
      <w:pPr>
        <w:pStyle w:val="Nessunaspaziatura"/>
        <w:jc w:val="both"/>
        <w:rPr>
          <w:rFonts w:ascii="Verdana" w:hAnsi="Verdana"/>
          <w:b/>
          <w:sz w:val="24"/>
          <w:szCs w:val="24"/>
        </w:rPr>
      </w:pPr>
      <w:r w:rsidRPr="00073E04">
        <w:rPr>
          <w:rFonts w:ascii="Verdana" w:hAnsi="Verdana"/>
          <w:b/>
          <w:sz w:val="24"/>
          <w:szCs w:val="24"/>
        </w:rPr>
        <w:t>Art. 55 - Responsabilità, infrazioni e sanzioni, procedure conciliative (sostituito dall’art. 68 del D.Lgs. n. 150/2009: modificato dall’</w:t>
      </w:r>
      <w:hyperlink r:id="rId9" w:history="1">
        <w:r w:rsidRPr="00073E04">
          <w:rPr>
            <w:rFonts w:ascii="Verdana" w:hAnsi="Verdana"/>
            <w:b/>
            <w:sz w:val="24"/>
            <w:szCs w:val="24"/>
          </w:rPr>
          <w:t>art. 12, comma 1, D.Lgs. 75/2017</w:t>
        </w:r>
      </w:hyperlink>
      <w:r w:rsidRPr="00073E04">
        <w:rPr>
          <w:rFonts w:ascii="Verdana" w:hAnsi="Verdana"/>
          <w:b/>
          <w:sz w:val="24"/>
          <w:szCs w:val="24"/>
        </w:rPr>
        <w:t>):</w:t>
      </w:r>
    </w:p>
    <w:p w14:paraId="78337ECE"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1. Le disposizioni del presente articolo e di quelli seguenti, fino all'articolo   55-octies, costituiscono norme imperative, ai sensi e per gli effetti degli articoli 1339 e 1419, secondo comma, del codice civile, e si applicano ai rapporti di lavoro di cui all'articolo 2, comma 2, alle dipendenze delle amministrazioni pubbliche di cui all'articolo 1, comma 2. La violazione dolosa o colposa delle suddette disposizioni costituisce illecito disciplinare in capo ai dipendenti preposti alla loro applicazione.</w:t>
      </w:r>
    </w:p>
    <w:p w14:paraId="6A94A14B"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2.  Ferma la disciplina in materia di responsabilità civile, amministrativa, penale e contabile, ai rapporti di lavoro di cui al comma 1 si applica l'articolo 2106 del codice civile. Salvo quanto previsto dalle disposizioni del presente Capo, la tipologia delle infrazioni e delle relative sanzioni </w:t>
      </w:r>
      <w:r>
        <w:rPr>
          <w:rFonts w:ascii="Verdana" w:hAnsi="Verdana"/>
          <w:sz w:val="24"/>
          <w:szCs w:val="24"/>
        </w:rPr>
        <w:t>è</w:t>
      </w:r>
      <w:r w:rsidRPr="00073E04">
        <w:rPr>
          <w:rFonts w:ascii="Verdana" w:hAnsi="Verdana"/>
          <w:sz w:val="24"/>
          <w:szCs w:val="24"/>
        </w:rPr>
        <w:t xml:space="preserve"> definita dai contratti collettivi. La pubblicazione sul sito istituzionale dell'amministrazione del codice disciplinare, recante l'indicazione delle predette infrazioni e relative sanzioni, equivale a tutti gli effetti alla sua affissione all'ingresso della sede di lavoro.</w:t>
      </w:r>
    </w:p>
    <w:p w14:paraId="62FC9FC6"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3.  La contrattazione collettiva non può istituire procedure di impugnazione dei provvedimenti disciplinari. Resta salva la facoltà di disciplinare mediante i contratti collettivi procedure di conciliazione non obbligatoria, fuori dei casi per i quali </w:t>
      </w:r>
      <w:r>
        <w:rPr>
          <w:rFonts w:ascii="Verdana" w:hAnsi="Verdana"/>
          <w:sz w:val="24"/>
          <w:szCs w:val="24"/>
        </w:rPr>
        <w:t>è</w:t>
      </w:r>
      <w:r w:rsidRPr="00073E04">
        <w:rPr>
          <w:rFonts w:ascii="Verdana" w:hAnsi="Verdana"/>
          <w:sz w:val="24"/>
          <w:szCs w:val="24"/>
        </w:rPr>
        <w:t xml:space="preserve"> prevista la sanzione disciplinare del licenziamento, da instaurarsi e concludersi entro un termine non superiore a trenta giorni dalla contestazione dell'addebito e comunque prima dell'irrogazione della sanzione. La sanzione concordemente determinata all'esito di tali procedure non può essere di specie diversa da quella prevista, dalla legge o al contratto collettivo, per l'infrazione per la quale si procede e non </w:t>
      </w:r>
      <w:r>
        <w:rPr>
          <w:rFonts w:ascii="Verdana" w:hAnsi="Verdana"/>
          <w:sz w:val="24"/>
          <w:szCs w:val="24"/>
        </w:rPr>
        <w:t>è</w:t>
      </w:r>
      <w:r w:rsidRPr="00073E04">
        <w:rPr>
          <w:rFonts w:ascii="Verdana" w:hAnsi="Verdana"/>
          <w:sz w:val="24"/>
          <w:szCs w:val="24"/>
        </w:rPr>
        <w:t xml:space="preserve"> soggetta ad impugnazione. I termini del procedimento disciplinare restano sospesi dalla data di apertura della procedura conciliativa e riprendono a decorrere nel caso di conclusione con esito negativo. Il contratto collettivo definisce gli atti della procedura conciliativa che ne determinano l'inizio e la conclusione.</w:t>
      </w:r>
    </w:p>
    <w:p w14:paraId="108A4D7E"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4.  Fermo quanto previsto nell'articolo 21, per le infrazioni disciplinari ascrivibili al dirigente ai sensi degli articoli 55-bis, comma 7, e 55-sexies, comma 3, si applicano, ove non diversamente stabilito dal contratto collettivo, le disposizioni di cui al comma 4 del predetto articolo 55-bis, ma le determinazioni conclusive del procedimento sono adottate dal dirigente generale o titolare di incarico conferito ai sensi dell'articolo 19, comma 3.».</w:t>
      </w:r>
    </w:p>
    <w:p w14:paraId="24CB9718" w14:textId="77777777" w:rsidR="008D1262" w:rsidRPr="00073E04" w:rsidRDefault="008D1262" w:rsidP="008D1262">
      <w:pPr>
        <w:pStyle w:val="Nessunaspaziatura"/>
        <w:jc w:val="both"/>
        <w:rPr>
          <w:rFonts w:ascii="Verdana" w:hAnsi="Verdana"/>
          <w:sz w:val="24"/>
          <w:szCs w:val="24"/>
        </w:rPr>
      </w:pPr>
    </w:p>
    <w:p w14:paraId="31702FAA" w14:textId="77777777" w:rsidR="008D1262" w:rsidRDefault="008D1262" w:rsidP="008D1262">
      <w:pPr>
        <w:pStyle w:val="Nessunaspaziatura"/>
        <w:jc w:val="both"/>
        <w:rPr>
          <w:rFonts w:ascii="Verdana" w:hAnsi="Verdana"/>
          <w:b/>
          <w:sz w:val="24"/>
          <w:szCs w:val="24"/>
        </w:rPr>
      </w:pPr>
    </w:p>
    <w:p w14:paraId="37E14C39" w14:textId="77777777" w:rsidR="008D1262" w:rsidRDefault="008D1262" w:rsidP="008D1262">
      <w:pPr>
        <w:pStyle w:val="Nessunaspaziatura"/>
        <w:jc w:val="both"/>
        <w:rPr>
          <w:rFonts w:ascii="Verdana" w:hAnsi="Verdana"/>
          <w:b/>
          <w:sz w:val="24"/>
          <w:szCs w:val="24"/>
        </w:rPr>
      </w:pPr>
    </w:p>
    <w:p w14:paraId="5935FAC6" w14:textId="77777777" w:rsidR="008D1262" w:rsidRPr="00073E04" w:rsidRDefault="008D1262" w:rsidP="008D1262">
      <w:pPr>
        <w:pStyle w:val="Nessunaspaziatura"/>
        <w:jc w:val="both"/>
        <w:rPr>
          <w:rFonts w:ascii="Verdana" w:hAnsi="Verdana"/>
          <w:b/>
          <w:sz w:val="24"/>
          <w:szCs w:val="24"/>
        </w:rPr>
      </w:pPr>
      <w:r w:rsidRPr="00073E04">
        <w:rPr>
          <w:rFonts w:ascii="Verdana" w:hAnsi="Verdana"/>
          <w:b/>
          <w:sz w:val="24"/>
          <w:szCs w:val="24"/>
        </w:rPr>
        <w:t xml:space="preserve">Art.  55-bis - Forme e termini del procedimento disciplinare (aggiunto dall’art. 69 del D.Lgs. n. 150/2009; modificato e integrato dall’art. 13, comma 1, del D.Lgs. n. 75/2017): </w:t>
      </w:r>
    </w:p>
    <w:p w14:paraId="06E2767E"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1. Per le infrazioni di minore gravità, per le quali è prevista l'irrogazione della sanzione del rimprovero verbale, il procedimento disciplinare è di competenza del responsabile della struttura presso cui presta servizio il dipendente. Alle infrazioni per le quali è previsto il rimprovero verbale si applica la disciplina stabilita dal contratto collettivo.</w:t>
      </w:r>
    </w:p>
    <w:p w14:paraId="38E87D37"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2. Ciascuna amministrazione, secondo il proprio ordinamento e nell'ambito della propria organizzazione, individua l'ufficio per i procedimenti disciplinari competente per le infrazioni punibili con sanzione superiore al rimprovero verbale e ne attribuisce la titolarità e responsabilità.</w:t>
      </w:r>
    </w:p>
    <w:p w14:paraId="4A187EB9"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3. Le amministrazioni, previa convenzione, possono prevedere la gestione unificata delle funzioni dell'ufficio competente per i procedimenti disciplinari, senza maggiori oneri per la finanza pubblica.</w:t>
      </w:r>
    </w:p>
    <w:p w14:paraId="28C24D95"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4. Fermo restando quanto previsto dall'articolo 55-quater, commi 3-bis e 3-ter, per le infrazioni per le quali è prevista l'irrogazione di sanzioni superiori al rimprovero verbale, il responsabile della struttura presso cui presta servizio il dipendente, segnala immediatamente, e comunque entro dieci giorni, all'ufficio competente per i procedimenti disciplinari i fatti ritenuti di rilevanza disciplinare di cui abbia avuto conoscenza. L'Ufficio competente per i procedimenti disciplinari, con immediatezza e comunque non oltre trenta giorni decorrenti dal ricevimento della predetta segnalazione, ovvero dal momento in cui abbia altrimenti avuto piena conoscenza dei fatti ritenuti di rilevanza disciplinare, provvede alla contestazione scritta dell'addebito e convoca l'interessato, con un preavviso di almeno venti giorni, per l'audizione in contraddittorio a sua difesa. Il dipendente può farsi assistere da un procuratore ovvero da un rappresentante dell'associazione sindacale cui aderisce o conferisce mandato. In caso di grave ed oggettivo impedimento, ferma la possibilità di depositare memorie scritte, il dipendente può richiedere che l'audizione a sua difesa sia differita, per una sola volta, con proroga del termine per la conclusione del procedimento in misura corrispondente. Salvo quanto previsto dall'articolo 54-bis, comma 4, il dipendente ha diritto di accesso agli atti istruttori del procedimento. L'ufficio competente per i procedimenti disciplinari conclude il procedimento, con l'atto di archiviazione o di irrogazione della sanzione, entro centoventi giorni dalla contestazione dell'addebito. Gli atti di avvio e conclusione del procedimento disciplinare, nonché l'eventuale provvedimento di sospensione cautelare del dipendente, sono comunicati dall'ufficio competente di ogni amministrazione, per via telematica, all'Ispettorato per la funzione pubblica, entro venti giorni dalla loro adozione. Al fine di tutelare la riservatezza del dipendente, il nominativo dello stesso è sostituito da un codice identificativo.</w:t>
      </w:r>
    </w:p>
    <w:p w14:paraId="412726D1"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5. La comunicazione di contestazione dell'addebito al dipendente, nell'ambito del procedimento disciplinare, è effettuata tramite posta elettronica certificata, nel caso in cui il dipendente dispone di idonea casella di posta, ovvero tramite consegna a mano. In alternativa all'uso della posta elettronica certificata o della consegna a mano, le comunicazioni sono effettuate tramite raccomandata postale con ricevuta di ritorno. Per le comunicazioni successive alla contestazione dell'addebito, è consentita la comunicazione tra l'amministrazione ed i propri dipendenti tramite posta elettronica o altri strumenti informatici di comunicazione, ai sensi dell'</w:t>
      </w:r>
      <w:hyperlink r:id="rId10" w:history="1">
        <w:r w:rsidRPr="00073E04">
          <w:rPr>
            <w:rFonts w:ascii="Verdana" w:hAnsi="Verdana"/>
            <w:sz w:val="24"/>
            <w:szCs w:val="24"/>
          </w:rPr>
          <w:t>articolo 47</w:t>
        </w:r>
      </w:hyperlink>
      <w:r w:rsidRPr="00073E04">
        <w:rPr>
          <w:rFonts w:ascii="Verdana" w:hAnsi="Verdana"/>
          <w:sz w:val="24"/>
          <w:szCs w:val="24"/>
        </w:rPr>
        <w:t>, comma 3, secondo periodo, del </w:t>
      </w:r>
      <w:hyperlink r:id="rId11" w:history="1">
        <w:r w:rsidRPr="00073E04">
          <w:rPr>
            <w:rFonts w:ascii="Verdana" w:hAnsi="Verdana"/>
            <w:sz w:val="24"/>
            <w:szCs w:val="24"/>
          </w:rPr>
          <w:t>decreto legislativo 7 marzo 2005, n. 82</w:t>
        </w:r>
      </w:hyperlink>
      <w:r w:rsidRPr="00073E04">
        <w:rPr>
          <w:rFonts w:ascii="Verdana" w:hAnsi="Verdana"/>
          <w:sz w:val="24"/>
          <w:szCs w:val="24"/>
        </w:rPr>
        <w:t>, ovvero anche al numero di fax o altro indirizzo di posta elettronica, previamente comunicati dal dipendente o dal suo procuratore.</w:t>
      </w:r>
    </w:p>
    <w:p w14:paraId="16090A07"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6.  Nel corso dell'istruttoria, l'ufficio per i procedimenti disciplinari può acquisire da altre amministrazioni pubbliche informazioni o documenti rilevanti per la definizione del procedimento. La predetta attività istruttoria non determina la sospensione del procedimento, </w:t>
      </w:r>
      <w:proofErr w:type="spellStart"/>
      <w:r w:rsidRPr="00073E04">
        <w:rPr>
          <w:rFonts w:ascii="Verdana" w:hAnsi="Verdana"/>
          <w:sz w:val="24"/>
          <w:szCs w:val="24"/>
        </w:rPr>
        <w:t>n</w:t>
      </w:r>
      <w:r>
        <w:rPr>
          <w:rFonts w:ascii="Verdana" w:hAnsi="Verdana"/>
          <w:sz w:val="24"/>
          <w:szCs w:val="24"/>
        </w:rPr>
        <w:t>è</w:t>
      </w:r>
      <w:proofErr w:type="spellEnd"/>
      <w:r w:rsidRPr="00073E04">
        <w:rPr>
          <w:rFonts w:ascii="Verdana" w:hAnsi="Verdana"/>
          <w:sz w:val="24"/>
          <w:szCs w:val="24"/>
        </w:rPr>
        <w:t xml:space="preserve"> il differimento dei relativi termini.</w:t>
      </w:r>
    </w:p>
    <w:p w14:paraId="73D269CF"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7. Il dipendente o il dirigente, appartenente alla stessa o a una diversa amministrazione pubblica dell'incolpato, che, essendo a conoscenza per  ragioni di ufficio o di  servizio di informazioni  rilevanti per un procedimento disciplinare in corso, rifiuta, senza giustificato motivo, la collaborazione  richiesta dall'ufficio disciplinare procedente ovvero rende dichiarazioni false o reticenti, </w:t>
      </w:r>
      <w:r>
        <w:rPr>
          <w:rFonts w:ascii="Verdana" w:hAnsi="Verdana"/>
          <w:sz w:val="24"/>
          <w:szCs w:val="24"/>
        </w:rPr>
        <w:t>è</w:t>
      </w:r>
      <w:r w:rsidRPr="00073E04">
        <w:rPr>
          <w:rFonts w:ascii="Verdana" w:hAnsi="Verdana"/>
          <w:sz w:val="24"/>
          <w:szCs w:val="24"/>
        </w:rPr>
        <w:t xml:space="preserve"> soggetto all'applicazione, da parte dell'amministrazione di appartenenza, della  sanzione disciplinare della sospensione dal servizio con privazione della retribuzione, commisurata alla gravità dell'illecito contestato al dipendente, fino ad un massimo di quindici giorni.</w:t>
      </w:r>
    </w:p>
    <w:p w14:paraId="6A321E09"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8. In caso di trasferimento del dipendente, a qualunque titolo, in un'altra amministrazione pubblica, il procedimento disciplinare </w:t>
      </w:r>
      <w:r>
        <w:rPr>
          <w:rFonts w:ascii="Verdana" w:hAnsi="Verdana"/>
          <w:sz w:val="24"/>
          <w:szCs w:val="24"/>
        </w:rPr>
        <w:t>è</w:t>
      </w:r>
      <w:r w:rsidRPr="00073E04">
        <w:rPr>
          <w:rFonts w:ascii="Verdana" w:hAnsi="Verdana"/>
          <w:sz w:val="24"/>
          <w:szCs w:val="24"/>
        </w:rPr>
        <w:t xml:space="preserve"> avviato o concluso e la sanzione </w:t>
      </w:r>
      <w:r>
        <w:rPr>
          <w:rFonts w:ascii="Verdana" w:hAnsi="Verdana"/>
          <w:sz w:val="24"/>
          <w:szCs w:val="24"/>
        </w:rPr>
        <w:t>è</w:t>
      </w:r>
      <w:r w:rsidRPr="00073E04">
        <w:rPr>
          <w:rFonts w:ascii="Verdana" w:hAnsi="Verdana"/>
          <w:sz w:val="24"/>
          <w:szCs w:val="24"/>
        </w:rPr>
        <w:t xml:space="preserve"> applicata presso quest'ultima. In caso di trasferimento del dipendente in pendenza di procedimento disciplinare, l'ufficio per i procedimenti disciplinari che abbia in carico gli atti provvede alla loro tempestiva trasmissione al competente ufficio disciplinare dell'amministrazione presso cui il dipendente è trasferito. In tali casi il procedimento disciplinare è interrotto e dalla data di ricezione degli atti da parte dell'ufficio disciplinare dell'amministrazione presso cui il dipendente è trasferito decorrono nuovi termini per la contestazione dell'addebito o per la conclusione del procedimento. Nel caso in cui l'amministrazione di provenienza venga a conoscenza dell'illecito disciplinare successivamente al trasferimento del dipendente, la stessa Amministrazione provvede a segnalare immediatamente e comunque entro venti giorni i fatti ritenuti di rilevanza disciplinare all'Ufficio per i procedimenti disciplinari dell'amministrazione presso cui il dipendente è stato trasferito e dalla data di ricezione della predetta segnalazione decorrono i termini per la contestazione dell'addebito e per la conclusione del procedimento. Gli esiti del procedimento disciplinare vengono in ogni caso comunicati anche all'amministrazione di provenienza del dipendente.</w:t>
      </w:r>
    </w:p>
    <w:p w14:paraId="1FB73895"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9.  La cessazione del rapporto di lavoro estingue il procedimento disciplinare salvo che per l'infrazione commessa sia prevista la sanzione del licenziamento o comunque sia stata disposta la sospensione cautelare dal servizio. In tal caso le determinazioni conclusive sono assunte ai fini degli effetti giuridici ed economici non preclusi dalla cessazione del rapporto di lavoro. </w:t>
      </w:r>
    </w:p>
    <w:p w14:paraId="53026287"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9-bis.  Sono nulle le disposizioni di regolamento, le clausole contrattuali o le disposizioni interne, comunque qualificate, che prevedano per l'irrogazione di sanzioni disciplinari requisiti formali o procedurali ulteriori rispetto a quelli indicati nel presente articolo o che comunque aggravino il procedimento disciplinare. </w:t>
      </w:r>
      <w:hyperlink r:id="rId12" w:anchor="303" w:history="1"/>
    </w:p>
    <w:p w14:paraId="1D8AA9F0"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9-ter. La violazione dei termini e delle disposizioni sul procedimento disciplinare previste dagli articoli da 55 a 55-quater, fatta salva l'eventuale responsabilità del dipendente cui essa sia imputabile, non determina la decadenza dall'azione disciplinare né l'invalidità degli atti e della sanzione irrogata, purché non risulti irrimediabilmente compromesso il diritto di difesa del dipendente, e le modalità di esercizio dell'azione disciplinare, anche in ragione della natura degli accertamenti svolti nel caso concreto, risultino comunque compatibili con il principio di tempestività. Fatto salvo quanto previsto dall'articolo 55-quater, commi 3-bis e 3-ter, sono da considerarsi perentori il termine per la contestazione dell'addebito e il termine per la conclusione del procedimento. </w:t>
      </w:r>
    </w:p>
    <w:p w14:paraId="6BA62E4E"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9-quater.  Per il personale docente, educativo e amministrativo, tecnico e ausiliario (ATA) presso le istituzioni scolastiche ed educative statali, il procedimento disciplinare per le infrazioni per le quali è prevista l'irrogazione di sanzioni fino alla sospensione dal servizio con privazione della retribuzione per dieci giorni è di competenza del responsabile della struttura in possesso di qualifica dirigenziale e si svolge secondo le disposizioni del presente articolo. Quando il responsabile della struttura non ha qualifica dirigenziale o comunque per le infrazioni punibili con sanzioni più gravi di quelle indicate nel primo periodo, il procedimento disciplinare si svolge dinanzi all'Ufficio competente per i procedimenti disciplinari. </w:t>
      </w:r>
    </w:p>
    <w:p w14:paraId="614B6989"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w:t>
      </w:r>
    </w:p>
    <w:p w14:paraId="251C88B5" w14:textId="77777777" w:rsidR="008D1262" w:rsidRPr="00073E04" w:rsidRDefault="008D1262" w:rsidP="008D1262">
      <w:pPr>
        <w:pStyle w:val="Nessunaspaziatura"/>
        <w:jc w:val="both"/>
        <w:rPr>
          <w:rFonts w:ascii="Verdana" w:hAnsi="Verdana"/>
          <w:sz w:val="24"/>
          <w:szCs w:val="24"/>
        </w:rPr>
      </w:pPr>
      <w:r w:rsidRPr="00073E04">
        <w:rPr>
          <w:rFonts w:ascii="Verdana" w:hAnsi="Verdana"/>
          <w:b/>
          <w:sz w:val="24"/>
          <w:szCs w:val="24"/>
        </w:rPr>
        <w:t>Art.  55-ter - Rapporti fra procedimento disciplinare e procedimento penale</w:t>
      </w:r>
      <w:r w:rsidRPr="00073E04">
        <w:rPr>
          <w:rFonts w:ascii="Verdana" w:hAnsi="Verdana"/>
          <w:sz w:val="24"/>
          <w:szCs w:val="24"/>
        </w:rPr>
        <w:t xml:space="preserve"> </w:t>
      </w:r>
      <w:r w:rsidRPr="00073E04">
        <w:rPr>
          <w:rFonts w:ascii="Verdana" w:hAnsi="Verdana"/>
          <w:b/>
          <w:sz w:val="24"/>
          <w:szCs w:val="24"/>
        </w:rPr>
        <w:t>(aggiunto dall’art. 69 del D.Lgs. n. 150/2009; modificato dall’art. 14, comma 1, del D.Lgs. n. 75/2017):</w:t>
      </w:r>
    </w:p>
    <w:p w14:paraId="52B55CB9"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1. Il procedimento disciplinare, che abbia ad oggetto, in tutto o in parte, fatti in relazione ai quali procede l'autorità giudiziaria, è proseguito e concluso anche in pendenza del procedimento penale. Per le infrazioni per le quali è applicabile una sanzione superiore alla sospensione dal servizio con privazione della retribuzione fino a dieci giorni, l'ufficio competente per i procedimenti disciplinari, nei casi di particolare complessità dell'accertamento del fatto addebitato al dipendente e quando all'esito dell'istruttoria non dispone di elementi sufficienti a motivare l'irrogazione della sanzione, può sospendere il procedimento disciplinare fino al termine di quello penale. Fatto salvo quanto previsto al comma 3, il procedimento disciplinare sospeso può essere riattivato qualora l'amministrazione giunga in possesso di elementi nuovi, sufficienti per concludere il procedimento, ivi incluso un provvedimento giurisdizionale non definitivo. Resta in ogni caso salva la possibilità di adottare la sospensione o altri provvedimenti cautelari nei confronti del dipendente.</w:t>
      </w:r>
    </w:p>
    <w:p w14:paraId="12B2FE4D"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2.  Se il procedimento disciplinare, non sospeso, si conclude con l'irrogazione  di una sanzione  e, successivamente, il procedimento penale viene definito con una sentenza irrevocabile di assoluzione che riconosce che il fatto addebitato al dipendente non sussiste o non costituisce illecito penale o che il dipendente medesimo non lo ha commesso, l’ufficio competente per i procedimenti disciplinari, ad istanza di parte da proporsi entro  il termine di decadenza di sei mesi dall'irrevocabilità della pronuncia penale, riapre il procedimento disciplinare per modificarne o confermarne l'atto conclusivo in relazione all'esito del giudizio penale.</w:t>
      </w:r>
    </w:p>
    <w:p w14:paraId="77D28252"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3.  Se il procedimento disciplinare si conclude con l'archiviazione ed il processo penale con una sentenza irrevocabile di condanna, l’ufficio competente per i procedimenti disciplinari riapre il procedimento disciplinare per adeguare le determinazioni conclusive all'esito del giudizio penale. Il procedimento disciplinare </w:t>
      </w:r>
      <w:r>
        <w:rPr>
          <w:rFonts w:ascii="Verdana" w:hAnsi="Verdana"/>
          <w:sz w:val="24"/>
          <w:szCs w:val="24"/>
        </w:rPr>
        <w:t>è</w:t>
      </w:r>
      <w:r w:rsidRPr="00073E04">
        <w:rPr>
          <w:rFonts w:ascii="Verdana" w:hAnsi="Verdana"/>
          <w:sz w:val="24"/>
          <w:szCs w:val="24"/>
        </w:rPr>
        <w:t xml:space="preserve"> riaperto, altresì, se dalla sentenza irrevocabile di condanna risulta che il fatto addebitabile al dipendente in sede disciplinare comporta la sanzione del licenziamento, mentre ne </w:t>
      </w:r>
      <w:r>
        <w:rPr>
          <w:rFonts w:ascii="Verdana" w:hAnsi="Verdana"/>
          <w:sz w:val="24"/>
          <w:szCs w:val="24"/>
        </w:rPr>
        <w:t>è</w:t>
      </w:r>
      <w:r w:rsidRPr="00073E04">
        <w:rPr>
          <w:rFonts w:ascii="Verdana" w:hAnsi="Verdana"/>
          <w:sz w:val="24"/>
          <w:szCs w:val="24"/>
        </w:rPr>
        <w:t xml:space="preserve"> stata applicata una diversa.</w:t>
      </w:r>
    </w:p>
    <w:p w14:paraId="61DE8663"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4.  Nei casi di cui ai commi 1, 2 e 3, il procedimento disciplinare è, rispettivamente, ripreso o riaperto, mediante rinnovo della contestazione dell'addebito, entro sessanta giorni dalla comunicazione della sentenza, da parte della cancelleria del giudice, all'amministrazione di appartenenza del dipendente, ovvero dal ricevimento dell'istanza di riapertura. Il procedimento si svolge secondo quanto previsto nell'articolo 55-bis con integrale nuova decorrenza dei termini ivi previsti per la conclusione dello stesso. Ai fini delle determinazioni conclusive, l'ufficio procedente, nel procedimento disciplinare ripreso o riaperto, applica le disposizioni dell'articolo 653, commi 1 e 1-bis, del codice di procedura penale.</w:t>
      </w:r>
    </w:p>
    <w:p w14:paraId="30D674E2" w14:textId="77777777" w:rsidR="008D1262" w:rsidRPr="00073E04" w:rsidRDefault="008D1262" w:rsidP="008D1262">
      <w:pPr>
        <w:pStyle w:val="NormaleWeb"/>
        <w:spacing w:before="0" w:beforeAutospacing="0" w:after="0" w:afterAutospacing="0"/>
        <w:jc w:val="both"/>
        <w:rPr>
          <w:rStyle w:val="provvnumart"/>
          <w:rFonts w:ascii="Verdana" w:hAnsi="Verdana"/>
        </w:rPr>
      </w:pPr>
    </w:p>
    <w:p w14:paraId="2E4ED1AD" w14:textId="77777777" w:rsidR="008D1262" w:rsidRDefault="008D1262" w:rsidP="008D1262">
      <w:pPr>
        <w:pStyle w:val="NormaleWeb"/>
        <w:spacing w:before="0" w:beforeAutospacing="0" w:after="0" w:afterAutospacing="0"/>
        <w:jc w:val="both"/>
        <w:rPr>
          <w:rStyle w:val="provvnumart"/>
          <w:rFonts w:ascii="Verdana" w:hAnsi="Verdana"/>
        </w:rPr>
      </w:pPr>
    </w:p>
    <w:p w14:paraId="20CEAFF1" w14:textId="77777777" w:rsidR="008D1262" w:rsidRPr="00073E04" w:rsidRDefault="008D1262" w:rsidP="008D1262">
      <w:pPr>
        <w:pStyle w:val="NormaleWeb"/>
        <w:spacing w:before="0" w:beforeAutospacing="0" w:after="0" w:afterAutospacing="0"/>
        <w:jc w:val="both"/>
        <w:rPr>
          <w:rFonts w:ascii="Verdana" w:hAnsi="Verdana"/>
        </w:rPr>
      </w:pPr>
      <w:r w:rsidRPr="00073E04">
        <w:rPr>
          <w:rStyle w:val="provvnumart"/>
          <w:rFonts w:ascii="Verdana" w:hAnsi="Verdana"/>
        </w:rPr>
        <w:t>Articolo 55-quater</w:t>
      </w:r>
      <w:r w:rsidRPr="00073E04">
        <w:rPr>
          <w:rFonts w:ascii="Verdana" w:hAnsi="Verdana"/>
        </w:rPr>
        <w:t> </w:t>
      </w:r>
      <w:r w:rsidRPr="00073E04">
        <w:rPr>
          <w:rFonts w:ascii="Verdana" w:hAnsi="Verdana"/>
          <w:b/>
        </w:rPr>
        <w:t xml:space="preserve">- </w:t>
      </w:r>
      <w:r w:rsidRPr="00073E04">
        <w:rPr>
          <w:rStyle w:val="provvrubrica"/>
          <w:rFonts w:ascii="Verdana" w:hAnsi="Verdana"/>
          <w:b/>
        </w:rPr>
        <w:t>Licenziamento disciplinare</w:t>
      </w:r>
      <w:r w:rsidRPr="00073E04">
        <w:rPr>
          <w:rStyle w:val="provvrubrica"/>
          <w:rFonts w:ascii="Verdana" w:hAnsi="Verdana"/>
        </w:rPr>
        <w:t xml:space="preserve"> </w:t>
      </w:r>
      <w:r w:rsidRPr="00073E04">
        <w:rPr>
          <w:rFonts w:ascii="Verdana" w:hAnsi="Verdana"/>
          <w:b/>
        </w:rPr>
        <w:t>(aggiunto dall’art. 69 del D.Lgs. n. 150/2009; modificato e integrato dal D.Lgs. n. 116/2016; modificato e integrato dall’art. 15, comma 1, del D.Lgs. n. 75/2017; modificato e integrato dal D.Lgs. n. 118/2017)</w:t>
      </w:r>
    </w:p>
    <w:p w14:paraId="34407F14" w14:textId="77777777" w:rsidR="008D1262" w:rsidRPr="00073E04" w:rsidRDefault="008D1262" w:rsidP="008D1262">
      <w:pPr>
        <w:spacing w:after="0" w:line="240" w:lineRule="auto"/>
        <w:jc w:val="both"/>
        <w:rPr>
          <w:rFonts w:ascii="Verdana" w:hAnsi="Verdana"/>
          <w:sz w:val="24"/>
          <w:szCs w:val="24"/>
        </w:rPr>
      </w:pPr>
      <w:r w:rsidRPr="00073E04">
        <w:rPr>
          <w:rStyle w:val="provvvigore"/>
          <w:rFonts w:ascii="Verdana" w:hAnsi="Verdana"/>
          <w:sz w:val="24"/>
          <w:szCs w:val="24"/>
          <w:specVanish w:val="0"/>
        </w:rPr>
        <w:t>In vigore dal 13 luglio 2016</w:t>
      </w:r>
      <w:r w:rsidRPr="00073E04">
        <w:rPr>
          <w:rFonts w:ascii="Verdana" w:hAnsi="Verdana"/>
          <w:sz w:val="24"/>
          <w:szCs w:val="24"/>
        </w:rPr>
        <w:t xml:space="preserve"> </w:t>
      </w:r>
    </w:p>
    <w:p w14:paraId="2957E388" w14:textId="77777777" w:rsidR="008D1262" w:rsidRPr="00073E04" w:rsidRDefault="008D1262" w:rsidP="008D1262">
      <w:pPr>
        <w:pStyle w:val="provvr0"/>
        <w:spacing w:before="0" w:beforeAutospacing="0" w:after="0" w:afterAutospacing="0"/>
        <w:rPr>
          <w:rFonts w:ascii="Verdana" w:hAnsi="Verdana"/>
        </w:rPr>
      </w:pPr>
      <w:r w:rsidRPr="00073E04">
        <w:rPr>
          <w:rStyle w:val="provvnumcomma"/>
          <w:rFonts w:ascii="Verdana" w:hAnsi="Verdana"/>
        </w:rPr>
        <w:t xml:space="preserve">  1.</w:t>
      </w:r>
      <w:r w:rsidRPr="00073E04">
        <w:rPr>
          <w:rFonts w:ascii="Verdana" w:hAnsi="Verdana"/>
        </w:rPr>
        <w:t>  Ferma la disciplina in tema di licenziamento per giusta causa o per giustificato motivo e salve ulteriori ipotesi previste dal contratto collettivo, si applica comunque la sanzione disciplinare del licenziamento nei seguenti casi:</w:t>
      </w:r>
    </w:p>
    <w:p w14:paraId="2BC093E7" w14:textId="77777777" w:rsidR="008D1262" w:rsidRPr="00073E04" w:rsidRDefault="008D1262" w:rsidP="008D1262">
      <w:pPr>
        <w:spacing w:after="0" w:line="240" w:lineRule="auto"/>
        <w:ind w:firstLine="400"/>
        <w:jc w:val="both"/>
        <w:rPr>
          <w:rFonts w:ascii="Verdana" w:hAnsi="Verdana"/>
          <w:sz w:val="24"/>
          <w:szCs w:val="24"/>
        </w:rPr>
      </w:pPr>
      <w:r w:rsidRPr="00073E04">
        <w:rPr>
          <w:rFonts w:ascii="Verdana" w:hAnsi="Verdana"/>
          <w:sz w:val="24"/>
          <w:szCs w:val="24"/>
        </w:rPr>
        <w:t xml:space="preserve">a) falsa attestazione della presenza in servizio, mediante l'alterazione dei sistemi di rilevamento della presenza o con altre modalità fraudolente, ovvero giustificazione dell'assenza dal servizio mediante una certificazione medica falsa o che attesta falsamente uno stato di malattia; </w:t>
      </w:r>
    </w:p>
    <w:p w14:paraId="15F6C0F0" w14:textId="77777777" w:rsidR="008D1262" w:rsidRPr="00073E04" w:rsidRDefault="008D1262" w:rsidP="008D1262">
      <w:pPr>
        <w:spacing w:after="0" w:line="240" w:lineRule="auto"/>
        <w:ind w:firstLine="400"/>
        <w:jc w:val="both"/>
        <w:rPr>
          <w:rFonts w:ascii="Verdana" w:hAnsi="Verdana"/>
          <w:sz w:val="24"/>
          <w:szCs w:val="24"/>
        </w:rPr>
      </w:pPr>
      <w:r w:rsidRPr="00073E04">
        <w:rPr>
          <w:rFonts w:ascii="Verdana" w:hAnsi="Verdana"/>
          <w:sz w:val="24"/>
          <w:szCs w:val="24"/>
        </w:rPr>
        <w:t xml:space="preserve">b) assenza priva di valida giustificazione per un numero di giorni, anche non continuativi, superiore a tre nell'arco di un biennio o comunque per più di sette giorni nel corso degli ultimi dieci anni ovvero mancata ripresa del servizio, in caso di assenza ingiustificata, entro il termine fissato dall'amministrazione; </w:t>
      </w:r>
    </w:p>
    <w:p w14:paraId="36547D9F" w14:textId="77777777" w:rsidR="008D1262" w:rsidRPr="00073E04" w:rsidRDefault="008D1262" w:rsidP="008D1262">
      <w:pPr>
        <w:spacing w:after="0" w:line="240" w:lineRule="auto"/>
        <w:ind w:firstLine="400"/>
        <w:jc w:val="both"/>
        <w:rPr>
          <w:rFonts w:ascii="Verdana" w:hAnsi="Verdana"/>
          <w:sz w:val="24"/>
          <w:szCs w:val="24"/>
        </w:rPr>
      </w:pPr>
      <w:r w:rsidRPr="00073E04">
        <w:rPr>
          <w:rFonts w:ascii="Verdana" w:hAnsi="Verdana"/>
          <w:sz w:val="24"/>
          <w:szCs w:val="24"/>
        </w:rPr>
        <w:t xml:space="preserve">c) ingiustificato rifiuto del trasferimento disposto dall'amministrazione per motivate esigenze di servizio; </w:t>
      </w:r>
    </w:p>
    <w:p w14:paraId="62640CB5" w14:textId="77777777" w:rsidR="008D1262" w:rsidRPr="00073E04" w:rsidRDefault="008D1262" w:rsidP="008D1262">
      <w:pPr>
        <w:spacing w:after="0" w:line="240" w:lineRule="auto"/>
        <w:ind w:firstLine="400"/>
        <w:jc w:val="both"/>
        <w:rPr>
          <w:rFonts w:ascii="Verdana" w:hAnsi="Verdana"/>
          <w:sz w:val="24"/>
          <w:szCs w:val="24"/>
        </w:rPr>
      </w:pPr>
      <w:r w:rsidRPr="00073E04">
        <w:rPr>
          <w:rFonts w:ascii="Verdana" w:hAnsi="Verdana"/>
          <w:sz w:val="24"/>
          <w:szCs w:val="24"/>
        </w:rPr>
        <w:t xml:space="preserve">d) falsità documentali o dichiarative commesse ai fini o in occasione dell'instaurazione del rapporto di lavoro ovvero di progressioni di carriera; </w:t>
      </w:r>
    </w:p>
    <w:p w14:paraId="334874B0" w14:textId="77777777" w:rsidR="008D1262" w:rsidRPr="00073E04" w:rsidRDefault="008D1262" w:rsidP="008D1262">
      <w:pPr>
        <w:spacing w:after="0" w:line="240" w:lineRule="auto"/>
        <w:ind w:firstLine="400"/>
        <w:jc w:val="both"/>
        <w:rPr>
          <w:rFonts w:ascii="Verdana" w:hAnsi="Verdana"/>
          <w:sz w:val="24"/>
          <w:szCs w:val="24"/>
        </w:rPr>
      </w:pPr>
      <w:r w:rsidRPr="00073E04">
        <w:rPr>
          <w:rFonts w:ascii="Verdana" w:hAnsi="Verdana"/>
          <w:sz w:val="24"/>
          <w:szCs w:val="24"/>
        </w:rPr>
        <w:t xml:space="preserve">e) reiterazione nell'ambiente di lavoro di gravi condotte aggressive o moleste o minacciose o ingiuriose o comunque lesive dell'onore e della dignità personale altrui; </w:t>
      </w:r>
    </w:p>
    <w:p w14:paraId="7DB16438" w14:textId="77777777" w:rsidR="008D1262" w:rsidRPr="00073E04" w:rsidRDefault="008D1262" w:rsidP="008D1262">
      <w:pPr>
        <w:spacing w:after="0" w:line="240" w:lineRule="auto"/>
        <w:ind w:firstLine="400"/>
        <w:jc w:val="both"/>
        <w:rPr>
          <w:rFonts w:ascii="Verdana" w:hAnsi="Verdana"/>
          <w:sz w:val="24"/>
          <w:szCs w:val="24"/>
        </w:rPr>
      </w:pPr>
      <w:r w:rsidRPr="00073E04">
        <w:rPr>
          <w:rFonts w:ascii="Verdana" w:hAnsi="Verdana"/>
          <w:sz w:val="24"/>
          <w:szCs w:val="24"/>
        </w:rPr>
        <w:t>f) condanna penale definitiva, in relazione alla quale è prevista l'interdizione perpetua dai pubblici uffici ovvero l'estinzione, comunque denominata, del rapporto di lavoro;</w:t>
      </w:r>
    </w:p>
    <w:p w14:paraId="195EA1D8" w14:textId="77777777" w:rsidR="008D1262" w:rsidRPr="00073E04" w:rsidRDefault="008D1262" w:rsidP="008D1262">
      <w:pPr>
        <w:spacing w:after="0" w:line="240" w:lineRule="auto"/>
        <w:ind w:firstLine="400"/>
        <w:jc w:val="both"/>
        <w:rPr>
          <w:rFonts w:ascii="Verdana" w:hAnsi="Verdana"/>
          <w:sz w:val="24"/>
          <w:szCs w:val="24"/>
        </w:rPr>
      </w:pPr>
      <w:r w:rsidRPr="00073E04">
        <w:rPr>
          <w:rFonts w:ascii="Verdana" w:hAnsi="Verdana"/>
          <w:sz w:val="24"/>
          <w:szCs w:val="24"/>
        </w:rPr>
        <w:t xml:space="preserve">f-bis) gravi o reiterate violazioni dei codici di comportamento, ai sensi dell'articolo 54, comma 3;  </w:t>
      </w:r>
    </w:p>
    <w:p w14:paraId="5E73ABB7" w14:textId="77777777" w:rsidR="008D1262" w:rsidRPr="00073E04" w:rsidRDefault="008D1262" w:rsidP="008D1262">
      <w:pPr>
        <w:spacing w:after="0" w:line="240" w:lineRule="auto"/>
        <w:ind w:firstLine="400"/>
        <w:jc w:val="both"/>
        <w:rPr>
          <w:rFonts w:ascii="Verdana" w:hAnsi="Verdana"/>
          <w:sz w:val="24"/>
          <w:szCs w:val="24"/>
        </w:rPr>
      </w:pPr>
      <w:r w:rsidRPr="00073E04">
        <w:rPr>
          <w:rFonts w:ascii="Verdana" w:hAnsi="Verdana"/>
          <w:sz w:val="24"/>
          <w:szCs w:val="24"/>
        </w:rPr>
        <w:t>f-ter) commissione dolosa, o gravemente colposa, dell'infrazione di cui all'articolo 55-sexies, comma 3; </w:t>
      </w:r>
    </w:p>
    <w:p w14:paraId="168F79ED" w14:textId="77777777" w:rsidR="008D1262" w:rsidRPr="00073E04" w:rsidRDefault="008D1262" w:rsidP="008D1262">
      <w:pPr>
        <w:spacing w:after="0" w:line="240" w:lineRule="auto"/>
        <w:ind w:firstLine="400"/>
        <w:jc w:val="both"/>
        <w:rPr>
          <w:rFonts w:ascii="Verdana" w:hAnsi="Verdana"/>
          <w:sz w:val="24"/>
          <w:szCs w:val="24"/>
        </w:rPr>
      </w:pPr>
      <w:r w:rsidRPr="00073E04">
        <w:rPr>
          <w:rFonts w:ascii="Verdana" w:hAnsi="Verdana"/>
          <w:sz w:val="24"/>
          <w:szCs w:val="24"/>
        </w:rPr>
        <w:t>f-quater) la reiterata violazione di obblighi concernenti la prestazione lavorativa, che abbia determinato l'applicazione, in sede disciplinare, della sospensione dal servizio per un periodo complessivo superiore a un anno nell'arco di un biennio; </w:t>
      </w:r>
    </w:p>
    <w:p w14:paraId="194548E6" w14:textId="77777777" w:rsidR="008D1262" w:rsidRPr="00073E04" w:rsidRDefault="008D1262" w:rsidP="008D1262">
      <w:pPr>
        <w:spacing w:after="0" w:line="240" w:lineRule="auto"/>
        <w:ind w:firstLine="400"/>
        <w:jc w:val="both"/>
        <w:rPr>
          <w:rFonts w:ascii="Verdana" w:hAnsi="Verdana"/>
          <w:color w:val="000000"/>
          <w:sz w:val="24"/>
          <w:szCs w:val="24"/>
        </w:rPr>
      </w:pPr>
      <w:r w:rsidRPr="00073E04">
        <w:rPr>
          <w:rFonts w:ascii="Verdana" w:hAnsi="Verdana"/>
          <w:sz w:val="24"/>
          <w:szCs w:val="24"/>
        </w:rPr>
        <w:t>f-quinquies)  insufficiente rendimento, dovuto alla reiterata violazione degli obblighi concernenti la prestazione lavorativa, stabiliti da norme legislative o regolamentari, dal contratto collettivo o individuale, da atti e provvedimenti dell'amministrazione di appartenenza, e rilevato dalla costante valutazione negativa della performance del dipendente per ciascun anno dell'ultimo triennio, resa a tali specifici fini ai sensi dell'</w:t>
      </w:r>
      <w:hyperlink r:id="rId13" w:history="1">
        <w:r w:rsidRPr="00073E04">
          <w:rPr>
            <w:rFonts w:ascii="Verdana" w:hAnsi="Verdana"/>
            <w:sz w:val="24"/>
            <w:szCs w:val="24"/>
          </w:rPr>
          <w:t>articolo 3</w:t>
        </w:r>
      </w:hyperlink>
      <w:r w:rsidRPr="00073E04">
        <w:rPr>
          <w:rFonts w:ascii="Verdana" w:hAnsi="Verdana"/>
          <w:sz w:val="24"/>
          <w:szCs w:val="24"/>
        </w:rPr>
        <w:t>, comma 5-bis, del </w:t>
      </w:r>
      <w:hyperlink r:id="rId14" w:history="1">
        <w:r w:rsidRPr="00073E04">
          <w:rPr>
            <w:rFonts w:ascii="Verdana" w:hAnsi="Verdana"/>
            <w:sz w:val="24"/>
            <w:szCs w:val="24"/>
          </w:rPr>
          <w:t>decreto legislativo n. 150 del 2009</w:t>
        </w:r>
      </w:hyperlink>
      <w:r w:rsidRPr="00073E04">
        <w:rPr>
          <w:rFonts w:ascii="Verdana" w:hAnsi="Verdana"/>
          <w:color w:val="000000"/>
          <w:sz w:val="24"/>
          <w:szCs w:val="24"/>
        </w:rPr>
        <w:t>.</w:t>
      </w:r>
    </w:p>
    <w:p w14:paraId="120A6431" w14:textId="77777777" w:rsidR="008D1262" w:rsidRPr="00073E04" w:rsidRDefault="008D1262" w:rsidP="008D1262">
      <w:pPr>
        <w:pStyle w:val="provvr0"/>
        <w:spacing w:before="0" w:beforeAutospacing="0" w:after="0" w:afterAutospacing="0"/>
        <w:rPr>
          <w:rFonts w:ascii="Verdana" w:hAnsi="Verdana"/>
        </w:rPr>
      </w:pPr>
      <w:r w:rsidRPr="00073E04">
        <w:rPr>
          <w:rStyle w:val="provvnumcomma"/>
          <w:rFonts w:ascii="Verdana" w:hAnsi="Verdana"/>
        </w:rPr>
        <w:t xml:space="preserve">  1-bis.</w:t>
      </w:r>
      <w:r w:rsidRPr="00073E04">
        <w:rPr>
          <w:rFonts w:ascii="Verdana" w:hAnsi="Verdana"/>
        </w:rPr>
        <w:t xml:space="preserve">  Costituisce falsa attestazione della presenza in servizio qualunque modalità fraudolenta posta in essere, anche avvalendosi di terzi, per far risultare il dipendente in servizio o trarre in inganno l'amministrazione presso la quale il dipendente presta attività lavorativa circa il rispetto dell'orario di lavoro dello stesso. Della violazione risponde anche chi abbia agevolato con la propria condotta attiva o omissiva la condotta fraudolenta. </w:t>
      </w:r>
    </w:p>
    <w:p w14:paraId="33B26DF7" w14:textId="77777777" w:rsidR="008D1262" w:rsidRPr="00073E04" w:rsidRDefault="008D1262" w:rsidP="008D1262">
      <w:pPr>
        <w:pStyle w:val="provvr0"/>
        <w:spacing w:before="0" w:beforeAutospacing="0" w:after="0" w:afterAutospacing="0"/>
        <w:rPr>
          <w:rFonts w:ascii="Verdana" w:hAnsi="Verdana"/>
        </w:rPr>
      </w:pPr>
      <w:r w:rsidRPr="00073E04">
        <w:rPr>
          <w:rStyle w:val="provvnumcomma"/>
          <w:rFonts w:ascii="Verdana" w:hAnsi="Verdana"/>
        </w:rPr>
        <w:t xml:space="preserve">  2.</w:t>
      </w:r>
      <w:r w:rsidRPr="00073E04">
        <w:rPr>
          <w:rFonts w:ascii="Verdana" w:hAnsi="Verdana"/>
        </w:rPr>
        <w:t>  … comma abrogato ...</w:t>
      </w:r>
    </w:p>
    <w:p w14:paraId="5F315F1E" w14:textId="77777777" w:rsidR="008D1262" w:rsidRPr="00073E04" w:rsidRDefault="008D1262" w:rsidP="008D1262">
      <w:pPr>
        <w:pStyle w:val="provvr0"/>
        <w:spacing w:before="0" w:beforeAutospacing="0" w:after="0" w:afterAutospacing="0"/>
        <w:rPr>
          <w:rFonts w:ascii="Verdana" w:hAnsi="Verdana"/>
        </w:rPr>
      </w:pPr>
      <w:r w:rsidRPr="00073E04">
        <w:rPr>
          <w:rStyle w:val="provvnumcomma"/>
          <w:rFonts w:ascii="Verdana" w:hAnsi="Verdana"/>
        </w:rPr>
        <w:t xml:space="preserve">  3.</w:t>
      </w:r>
      <w:r w:rsidRPr="00073E04">
        <w:rPr>
          <w:rFonts w:ascii="Verdana" w:hAnsi="Verdana"/>
        </w:rPr>
        <w:t>  Nei casi di cui al comma 1, lettere a), d), e) ed f), il licenziamento è senza preavviso. Nei casi in cui le condotte punibili con il licenziamento sono accertate in flagranza, si applicano le previsioni dei commi da 3-bis a 3-quinquies.</w:t>
      </w:r>
    </w:p>
    <w:p w14:paraId="041AD932" w14:textId="77777777" w:rsidR="008D1262" w:rsidRPr="00073E04" w:rsidRDefault="008D1262" w:rsidP="008D1262">
      <w:pPr>
        <w:pStyle w:val="provvr0"/>
        <w:spacing w:before="0" w:beforeAutospacing="0" w:after="0" w:afterAutospacing="0"/>
        <w:rPr>
          <w:rFonts w:ascii="Verdana" w:hAnsi="Verdana"/>
        </w:rPr>
      </w:pPr>
      <w:r w:rsidRPr="00073E04">
        <w:rPr>
          <w:rStyle w:val="provvnumcomma"/>
          <w:rFonts w:ascii="Verdana" w:hAnsi="Verdana"/>
        </w:rPr>
        <w:t xml:space="preserve">  3-bis.</w:t>
      </w:r>
      <w:r w:rsidRPr="00073E04">
        <w:rPr>
          <w:rFonts w:ascii="Verdana" w:hAnsi="Verdana"/>
        </w:rPr>
        <w:t xml:space="preserve">  Nel caso di cui al comma 1, lettera a), la falsa attestazione della presenza in servizio, accertata in flagranza ovvero mediante strumenti di sorveglianza o di registrazione degli accessi o delle presenze, determina l'immediata sospensione cautelare senza stipendio del dipendente, fatto salvo il diritto all'assegno alimentare nella misura stabilita dalle disposizioni normative e contrattuali vigenti, senza obbligo di preventiva audizione dell'interessato. La sospensione è disposta dal responsabile della struttura in cui il dipendente lavora o, ove ne venga a conoscenza per primo, dall'ufficio di cui all'articolo 55-bis, comma 4, con provvedimento motivato, in via immediata e comunque entro quarantotto ore dal momento in cui i suddetti soggetti ne sono venuti a conoscenza. La violazione di tale termine non determina la decadenza dall'azione disciplinare né l'inefficacia della sospensione cautelare, fatta salva l'eventuale responsabilità del dipendente cui essa sia imputabile. </w:t>
      </w:r>
      <w:bookmarkStart w:id="1" w:name="256up"/>
    </w:p>
    <w:p w14:paraId="150AF7BB" w14:textId="77777777" w:rsidR="008D1262" w:rsidRPr="00073E04" w:rsidRDefault="008D1262" w:rsidP="008D1262">
      <w:pPr>
        <w:pStyle w:val="provvr0"/>
        <w:spacing w:before="0" w:beforeAutospacing="0" w:after="0" w:afterAutospacing="0"/>
        <w:rPr>
          <w:rFonts w:ascii="Verdana" w:hAnsi="Verdana"/>
        </w:rPr>
      </w:pPr>
      <w:r w:rsidRPr="00073E04">
        <w:rPr>
          <w:rFonts w:ascii="Verdana" w:hAnsi="Verdana"/>
        </w:rPr>
        <w:t xml:space="preserve">  </w:t>
      </w:r>
      <w:r w:rsidRPr="00073E04">
        <w:rPr>
          <w:rStyle w:val="provvnumcomma"/>
          <w:rFonts w:ascii="Verdana" w:hAnsi="Verdana"/>
        </w:rPr>
        <w:t>3-ter.</w:t>
      </w:r>
      <w:r w:rsidRPr="00073E04">
        <w:rPr>
          <w:rFonts w:ascii="Verdana" w:hAnsi="Verdana"/>
        </w:rPr>
        <w:t xml:space="preserve">  Con il medesimo provvedimento di sospensione cautelare di cui al comma 3-bis si procede anche alla contestuale contestazione per iscritto dell'addebito e alla convocazione del dipendente dinanzi all'Ufficio di cui all'articolo 55-bis, comma 4. Il dipendente è convocato, per il contraddittorio a sua difesa, con un preavviso di almeno quindici giorni e può farsi assistere da un procuratore ovvero da un rappresentante dell'associazione sindacale cui il lavoratore aderisce o conferisce mandato. Fino alla data dell'audizione, il dipendente convocato può inviare una memoria scritta o, in caso di grave, oggettivo e assoluto impedimento, formulare motivata istanza di rinvio del termine per l'esercizio della sua difesa per un periodo non superiore a cinque giorni. Il differimento del termine a difesa del dipendente può essere disposto solo una volta nel corso del procedimento. L'Ufficio conclude il procedimento entro trenta giorni dalla ricezione, da parte del dipendente, della contestazione dell'addebito. La violazione dei suddetti termini, fatta salva l'eventuale responsabilità del dipendente cui essa sia imputabile, non determina la decadenza dall'azione disciplinare né l'invalidità della sanzione irrogata, purché non risulti irrimediabilmente compromesso il diritto di difesa del dipendente e non sia superato il termine per la conclusione del procedimento di cui all'articolo 55-bis, comma 4. </w:t>
      </w:r>
    </w:p>
    <w:p w14:paraId="60CE8CFC" w14:textId="77777777" w:rsidR="008D1262" w:rsidRPr="00073E04" w:rsidRDefault="008D1262" w:rsidP="008D1262">
      <w:pPr>
        <w:pStyle w:val="provvr0"/>
        <w:spacing w:before="0" w:beforeAutospacing="0" w:after="0" w:afterAutospacing="0"/>
        <w:rPr>
          <w:rFonts w:ascii="Verdana" w:hAnsi="Verdana"/>
        </w:rPr>
      </w:pPr>
      <w:r w:rsidRPr="00073E04">
        <w:rPr>
          <w:rStyle w:val="provvnumcomma"/>
          <w:rFonts w:ascii="Verdana" w:hAnsi="Verdana"/>
        </w:rPr>
        <w:t xml:space="preserve">  3-quater.</w:t>
      </w:r>
      <w:r w:rsidRPr="00073E04">
        <w:rPr>
          <w:rFonts w:ascii="Verdana" w:hAnsi="Verdana"/>
        </w:rPr>
        <w:t xml:space="preserve">  Nei casi di cui al comma 3-bis, la denuncia al pubblico ministero e la segnalazione alla competente procura regionale della Corte dei conti avvengono entro venti giorni dall'avvio del procedimento disciplinare. La Procura della Corte dei conti, quando ne ricorrono i presupposti, emette invito a dedurre per danno d'immagine entro tre mesi dalla conclusione della procedura di licenziamento. L'azione di responsabilità è esercitata, con le modalità e nei termini di cui all'articolo </w:t>
      </w:r>
      <w:hyperlink r:id="rId15" w:history="1">
        <w:r w:rsidRPr="00073E04">
          <w:rPr>
            <w:rStyle w:val="linkneltesto"/>
            <w:rFonts w:ascii="Verdana" w:hAnsi="Verdana"/>
          </w:rPr>
          <w:t>5</w:t>
        </w:r>
      </w:hyperlink>
      <w:r w:rsidRPr="00073E04">
        <w:rPr>
          <w:rFonts w:ascii="Verdana" w:hAnsi="Verdana"/>
        </w:rPr>
        <w:t xml:space="preserve"> del </w:t>
      </w:r>
      <w:hyperlink r:id="rId16" w:history="1">
        <w:r w:rsidRPr="00073E04">
          <w:rPr>
            <w:rStyle w:val="linkneltesto"/>
            <w:rFonts w:ascii="Verdana" w:hAnsi="Verdana"/>
            <w:i w:val="0"/>
          </w:rPr>
          <w:t>decreto-legge 15 novembre 1993, n. 453</w:t>
        </w:r>
      </w:hyperlink>
      <w:r w:rsidRPr="00073E04">
        <w:rPr>
          <w:rFonts w:ascii="Verdana" w:hAnsi="Verdana"/>
        </w:rPr>
        <w:t xml:space="preserve">, convertito, con modificazioni, dalla </w:t>
      </w:r>
      <w:hyperlink r:id="rId17" w:history="1">
        <w:r w:rsidRPr="00073E04">
          <w:rPr>
            <w:rStyle w:val="linkneltesto"/>
            <w:rFonts w:ascii="Verdana" w:hAnsi="Verdana"/>
            <w:i w:val="0"/>
          </w:rPr>
          <w:t>legge 14 gennaio 1994, n. 19</w:t>
        </w:r>
      </w:hyperlink>
      <w:r w:rsidRPr="00073E04">
        <w:rPr>
          <w:rFonts w:ascii="Verdana" w:hAnsi="Verdana"/>
        </w:rPr>
        <w:t xml:space="preserve">, entro i centocinquanta giorni successivi alla denuncia, senza possibilità di proroga. L'ammontare del danno risarcibile è rimesso alla valutazione equitativa del giudice anche in relazione alla rilevanza del fatto per i mezzi di informazione e comunque l'eventuale condanna non può essere inferiore a sei mensilità dell'ultimo stipendio in godimento, oltre interessi e spese di giustizia. </w:t>
      </w:r>
    </w:p>
    <w:p w14:paraId="6F038765" w14:textId="77777777" w:rsidR="008D1262" w:rsidRPr="00073E04" w:rsidRDefault="008D1262" w:rsidP="008D1262">
      <w:pPr>
        <w:pStyle w:val="provvr0"/>
        <w:spacing w:before="0" w:beforeAutospacing="0" w:after="0" w:afterAutospacing="0"/>
        <w:rPr>
          <w:rFonts w:ascii="Verdana" w:hAnsi="Verdana"/>
        </w:rPr>
      </w:pPr>
      <w:r w:rsidRPr="00073E04">
        <w:rPr>
          <w:rStyle w:val="provvnumcomma"/>
          <w:rFonts w:ascii="Verdana" w:hAnsi="Verdana"/>
        </w:rPr>
        <w:t xml:space="preserve">  3-quinquies.</w:t>
      </w:r>
      <w:r w:rsidRPr="00073E04">
        <w:rPr>
          <w:rFonts w:ascii="Verdana" w:hAnsi="Verdana"/>
        </w:rPr>
        <w:t xml:space="preserve">  Nei casi di cui al comma 3-bis, per i dirigenti che abbiano acquisito conoscenza del fatto, ovvero, negli enti privi di qualifica dirigenziale, per i responsabili di servizio competenti, l'omessa attivazione del procedimento disciplinare e l'omessa adozione del provvedimento di sospensione cautelare, senza giustificato motivo, costituiscono illecito disciplinare punibile con il licenziamento e di esse è data notizia, da parte dell'ufficio competente per il procedimento disciplinare, all'Autorità giudiziaria ai fini dell'accertamento della sussistenza di eventuali reati. </w:t>
      </w:r>
      <w:bookmarkEnd w:id="1"/>
    </w:p>
    <w:p w14:paraId="756E2473" w14:textId="77777777" w:rsidR="008D1262" w:rsidRPr="00073E04" w:rsidRDefault="008D1262" w:rsidP="008D1262">
      <w:pPr>
        <w:pStyle w:val="provvr0"/>
        <w:spacing w:before="0" w:beforeAutospacing="0" w:after="0" w:afterAutospacing="0"/>
        <w:rPr>
          <w:rFonts w:ascii="Verdana" w:hAnsi="Verdana"/>
        </w:rPr>
      </w:pPr>
      <w:r w:rsidRPr="00073E04">
        <w:rPr>
          <w:rFonts w:ascii="Verdana" w:hAnsi="Verdana"/>
        </w:rPr>
        <w:t xml:space="preserve">  3-sexies. I provvedimenti di cui ai commi 3-bis e 3-ter e quelli conclusivi dei procedimenti di cui al presente articolo sono comunicati all’Ispettorato per la funzione pubblica ai sensi di quanto previsto dall’articolo 55-bis, comma 4.</w:t>
      </w:r>
    </w:p>
    <w:p w14:paraId="1D794C3C" w14:textId="77777777" w:rsidR="008D1262" w:rsidRPr="00073E04" w:rsidRDefault="008D1262" w:rsidP="008D1262">
      <w:pPr>
        <w:pStyle w:val="Nessunaspaziatura"/>
        <w:jc w:val="both"/>
        <w:rPr>
          <w:rFonts w:ascii="Verdana" w:hAnsi="Verdana"/>
          <w:sz w:val="24"/>
          <w:szCs w:val="24"/>
        </w:rPr>
      </w:pPr>
    </w:p>
    <w:p w14:paraId="516E6865" w14:textId="77777777" w:rsidR="008D1262" w:rsidRPr="00073E04" w:rsidRDefault="008D1262" w:rsidP="008D1262">
      <w:pPr>
        <w:pStyle w:val="Nessunaspaziatura"/>
        <w:jc w:val="both"/>
        <w:rPr>
          <w:rFonts w:ascii="Verdana" w:hAnsi="Verdana"/>
          <w:sz w:val="24"/>
          <w:szCs w:val="24"/>
        </w:rPr>
      </w:pPr>
      <w:r w:rsidRPr="00073E04">
        <w:rPr>
          <w:rFonts w:ascii="Verdana" w:hAnsi="Verdana"/>
          <w:b/>
          <w:sz w:val="24"/>
          <w:szCs w:val="24"/>
        </w:rPr>
        <w:t>Art. 55-quinquies - False attestazioni o certificazioni</w:t>
      </w:r>
      <w:r w:rsidRPr="00073E04">
        <w:rPr>
          <w:rFonts w:ascii="Verdana" w:hAnsi="Verdana"/>
          <w:sz w:val="24"/>
          <w:szCs w:val="24"/>
        </w:rPr>
        <w:t xml:space="preserve"> </w:t>
      </w:r>
      <w:r w:rsidRPr="00073E04">
        <w:rPr>
          <w:rFonts w:ascii="Verdana" w:hAnsi="Verdana"/>
          <w:b/>
          <w:sz w:val="24"/>
          <w:szCs w:val="24"/>
        </w:rPr>
        <w:t>(aggiunto dall’art. 69 del D. Lgs. n. 150/2009; modificato e integrato dall’art. 16, comma 1, del D. Lgs. n. 75/2017):</w:t>
      </w:r>
    </w:p>
    <w:p w14:paraId="13A7D94A"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1. Fermo quanto previsto dal codice penale, il lavoratore dipendente di una pubblica amministrazione che attesta falsamente la propria presenza in servizio, mediante l'alterazione dei sistemi di rilevamento della presenza   o con altre modalità fraudolente, ovvero giustifica l'assenza dal servizio mediante una certificazione medica falsa o falsamente attestante uno stato di malattia è punito con la reclusione da uno a cinque anni e con la multa da euro 400 ad euro</w:t>
      </w:r>
    </w:p>
    <w:p w14:paraId="2947A342"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1.600.  La medesima pena si applica al medico e a chiunque altro concorre nella commissione del delitto.</w:t>
      </w:r>
    </w:p>
    <w:p w14:paraId="3C4ED75F"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2. Nei casi di cui al comma 1, il lavoratore, ferme la responsabilità penale e disciplinare e le relative sanzioni, </w:t>
      </w:r>
      <w:r>
        <w:rPr>
          <w:rFonts w:ascii="Verdana" w:hAnsi="Verdana"/>
          <w:sz w:val="24"/>
          <w:szCs w:val="24"/>
        </w:rPr>
        <w:t>è</w:t>
      </w:r>
      <w:r w:rsidRPr="00073E04">
        <w:rPr>
          <w:rFonts w:ascii="Verdana" w:hAnsi="Verdana"/>
          <w:sz w:val="24"/>
          <w:szCs w:val="24"/>
        </w:rPr>
        <w:t xml:space="preserve"> obbligato a risarcire il danno patrimoniale, pari al compenso corrisposto a titolo di retribuzione nei periodi per i quali sia accertata la mancata prestazione, nonch</w:t>
      </w:r>
      <w:r>
        <w:rPr>
          <w:rFonts w:ascii="Verdana" w:hAnsi="Verdana"/>
          <w:sz w:val="24"/>
          <w:szCs w:val="24"/>
        </w:rPr>
        <w:t>é</w:t>
      </w:r>
      <w:r w:rsidRPr="00073E04">
        <w:rPr>
          <w:rFonts w:ascii="Verdana" w:hAnsi="Verdana"/>
          <w:sz w:val="24"/>
          <w:szCs w:val="24"/>
        </w:rPr>
        <w:t xml:space="preserve"> il danno d’immagine di cui all’art. 55-quater, comma 3-quater.</w:t>
      </w:r>
    </w:p>
    <w:p w14:paraId="37A91A6C"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3.  La sentenza definitiva di condanna o di applicazione della pena per il delitto di cui al comma 1 comporta, per il medico, la sanzione disciplinare della radiazione dall'albo ed altresì, se dipendente di una struttura sanitaria pubblica o se convenzionato con il servizio sanitario nazionale, il licenziamento per giusta causa o la decadenza dalla convenzione. Le medesime sanzioni disciplinari si applicano se il medico, in relazione all'assenza dal servizio, rilascia certificazioni che attestano dati clinici non direttamente constatati né oggettivamente documentati.</w:t>
      </w:r>
    </w:p>
    <w:p w14:paraId="6D6782F0"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3-bis.  Fermo restando quanto previsto dall'articolo 55-quater, comma 1, lettere a) e b), i contratti collettivi nazionali individuano le condotte e fissano le corrispondenti sanzioni disciplinari con riferimento alle ipotesi di ripetute e ingiustificate assenze dal servizio in continuità con le giornate festive e di riposo settimanale, nonché con riferimento ai casi di ingiustificate assenze collettive in determinati periodi nei quali è necessario assicurare continuità nell'erogazione dei servizi all'utenza.</w:t>
      </w:r>
    </w:p>
    <w:p w14:paraId="37172BFF"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w:t>
      </w:r>
    </w:p>
    <w:p w14:paraId="0EFFA464" w14:textId="77777777" w:rsidR="008D1262" w:rsidRPr="00073E04" w:rsidRDefault="008D1262" w:rsidP="008D1262">
      <w:pPr>
        <w:pStyle w:val="Nessunaspaziatura"/>
        <w:jc w:val="both"/>
        <w:rPr>
          <w:rFonts w:ascii="Verdana" w:hAnsi="Verdana"/>
          <w:sz w:val="24"/>
          <w:szCs w:val="24"/>
        </w:rPr>
      </w:pPr>
      <w:r w:rsidRPr="00073E04">
        <w:rPr>
          <w:rFonts w:ascii="Verdana" w:hAnsi="Verdana"/>
          <w:b/>
          <w:sz w:val="24"/>
          <w:szCs w:val="24"/>
        </w:rPr>
        <w:t>Art. 55-sexies -</w:t>
      </w:r>
      <w:r w:rsidRPr="00073E04">
        <w:rPr>
          <w:rFonts w:ascii="Verdana" w:hAnsi="Verdana"/>
          <w:sz w:val="24"/>
          <w:szCs w:val="24"/>
        </w:rPr>
        <w:t xml:space="preserve"> </w:t>
      </w:r>
      <w:r w:rsidRPr="00073E04">
        <w:rPr>
          <w:rFonts w:ascii="Verdana" w:hAnsi="Verdana"/>
          <w:b/>
          <w:sz w:val="24"/>
          <w:szCs w:val="24"/>
        </w:rPr>
        <w:t>Responsabilità disciplinare per condotte pregiudizievoli per l'amministrazione e limitazione della</w:t>
      </w:r>
      <w:r>
        <w:rPr>
          <w:rFonts w:ascii="Verdana" w:hAnsi="Verdana"/>
          <w:b/>
          <w:sz w:val="24"/>
          <w:szCs w:val="24"/>
        </w:rPr>
        <w:t xml:space="preserve"> </w:t>
      </w:r>
      <w:r w:rsidRPr="00073E04">
        <w:rPr>
          <w:rFonts w:ascii="Verdana" w:hAnsi="Verdana"/>
          <w:b/>
          <w:sz w:val="24"/>
          <w:szCs w:val="24"/>
        </w:rPr>
        <w:t>responsabilità per l'esercizio dell'azione disciplinare (aggiunto dall’art. 69 del D.Lgs. n. 150/2009; modificato dall’art. 17, comma 1, del D.Lgs. n. 75/2017):</w:t>
      </w:r>
      <w:r w:rsidRPr="00073E04">
        <w:rPr>
          <w:rFonts w:ascii="Verdana" w:hAnsi="Verdana"/>
          <w:sz w:val="24"/>
          <w:szCs w:val="24"/>
        </w:rPr>
        <w:t xml:space="preserve"> </w:t>
      </w:r>
    </w:p>
    <w:p w14:paraId="00524023"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1. La violazione di obblighi concernenti la prestazione lavorativa, che abbia determinato la condanna dell'amministrazione al risarcimento del danno, comporta comunque, nei confronti del dipendente responsabile, l'applicazione della sospensione dal servizio con privazione della retribuzione da un minimo di tre giorni fino ad un massimo di tre mesi, in proporzione all'entità del risarcimento, salvo che ricorrano i presupposti per l'applicazione di una più grave sanzione disciplinare.</w:t>
      </w:r>
    </w:p>
    <w:p w14:paraId="6E732DD8"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2.  Fuori  dei  casi  previsti  nel  comma 1, il lavoratore, quando cagiona   grave   danno  al  normale  funzionamento dell'ufficio di appartenenza, per inefficienza o incompetenza professionale accertate dall'amministrazione ai  sensi delle disposizioni  legislative  e contrattuali   concernenti  la  valutazione   del personale delle amministrazioni pubbliche, </w:t>
      </w:r>
      <w:r>
        <w:rPr>
          <w:rFonts w:ascii="Verdana" w:hAnsi="Verdana"/>
          <w:sz w:val="24"/>
          <w:szCs w:val="24"/>
        </w:rPr>
        <w:t>è</w:t>
      </w:r>
      <w:r w:rsidRPr="00073E04">
        <w:rPr>
          <w:rFonts w:ascii="Verdana" w:hAnsi="Verdana"/>
          <w:sz w:val="24"/>
          <w:szCs w:val="24"/>
        </w:rPr>
        <w:t xml:space="preserve"> collocato in disponibilità, all'esito del  procedimento disciplinare che accerta tale responsabilità, e si applicano  nei suoi confronti le disposizioni di cui all'articolo 33, comma  8,  e all'articolo 34, commi 1, 2, 3 e 4. Il provvedimento che definisce il giudizio disciplinare stabilisce le mansioni e la qualifica per le quali può avvenire l'eventuale ricollocamento. Durante il periodo nel quale </w:t>
      </w:r>
      <w:r>
        <w:rPr>
          <w:rFonts w:ascii="Verdana" w:hAnsi="Verdana"/>
          <w:sz w:val="24"/>
          <w:szCs w:val="24"/>
        </w:rPr>
        <w:t>è</w:t>
      </w:r>
      <w:r w:rsidRPr="00073E04">
        <w:rPr>
          <w:rFonts w:ascii="Verdana" w:hAnsi="Verdana"/>
          <w:sz w:val="24"/>
          <w:szCs w:val="24"/>
        </w:rPr>
        <w:t xml:space="preserve"> collocato in disponibilità, il lavoratore non ha diritto di percepire aumenti retributivi sopravvenuti.</w:t>
      </w:r>
    </w:p>
    <w:p w14:paraId="53B29AF9"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3.  Il mancato esercizio o la decadenza dall'azione disciplinare, dovuti all'omissione o al ritardo, senza giustificato motivo, degli atti del procedimento disciplinare, inclusa la segnalazione di cui all'articolo 55-bis, comma 4, ovvero a valutazioni manifestamente irragionevoli di insussistenza dell'illecito in relazione a condotte aventi oggettiva e palese rilevanza disciplinare, comporta, per i soggetti responsabili, l'applicazione della sospensione dal servizio fino a un massimo di tre mesi, salva la maggiore sanzione del licenziamento prevista nei casi di cui all'articolo 55-quater, comma 1, lettera f-ter), e comma 3-quinquies. Tale condotta, per il personale con qualifica dirigenziale o titolare di funzioni o incarichi dirigenziali, è valutata anche ai fini della responsabilità di cui all'articolo 21 del presente decreto. Ogni amministrazione individua preventivamente il titolare dell'azione disciplinare per le infrazioni di cui al presente comma commesse da soggetti responsabili dell'ufficio di cui all'articolo 55-bis, comma 4.</w:t>
      </w:r>
    </w:p>
    <w:p w14:paraId="05F03314"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4.  La responsabilità civile eventualmente configurabile a carico del   dirigente   in relazione a profili di illiceità nelle determinazioni concernenti lo svolgimento   del   procedimento disciplinare </w:t>
      </w:r>
      <w:r>
        <w:rPr>
          <w:rFonts w:ascii="Verdana" w:hAnsi="Verdana"/>
          <w:sz w:val="24"/>
          <w:szCs w:val="24"/>
        </w:rPr>
        <w:t>è</w:t>
      </w:r>
      <w:r w:rsidRPr="00073E04">
        <w:rPr>
          <w:rFonts w:ascii="Verdana" w:hAnsi="Verdana"/>
          <w:sz w:val="24"/>
          <w:szCs w:val="24"/>
        </w:rPr>
        <w:t xml:space="preserve"> limitata, in conformità ai principi generali, ai casi di dolo o colpa grave.</w:t>
      </w:r>
    </w:p>
    <w:p w14:paraId="6AE439F7" w14:textId="77777777" w:rsidR="008D1262" w:rsidRPr="00073E04" w:rsidRDefault="008D1262" w:rsidP="008D1262">
      <w:pPr>
        <w:pStyle w:val="NormaleWeb"/>
        <w:spacing w:before="0" w:beforeAutospacing="0" w:after="0" w:afterAutospacing="0"/>
        <w:jc w:val="both"/>
        <w:rPr>
          <w:rFonts w:ascii="Verdana" w:hAnsi="Verdana"/>
        </w:rPr>
      </w:pPr>
    </w:p>
    <w:p w14:paraId="50909F4E" w14:textId="77777777" w:rsidR="008D1262" w:rsidRPr="00073E04" w:rsidRDefault="008D1262" w:rsidP="008D1262">
      <w:pPr>
        <w:pStyle w:val="provvnota"/>
        <w:spacing w:before="0" w:beforeAutospacing="0" w:after="0" w:afterAutospacing="0"/>
        <w:rPr>
          <w:rFonts w:ascii="Verdana" w:hAnsi="Verdana"/>
        </w:rPr>
      </w:pPr>
      <w:r w:rsidRPr="00073E04">
        <w:rPr>
          <w:rFonts w:ascii="Verdana" w:hAnsi="Verdana"/>
          <w:b/>
          <w:bCs/>
        </w:rPr>
        <w:t>Articolo 55-septies</w:t>
      </w:r>
      <w:r w:rsidRPr="00073E04">
        <w:rPr>
          <w:rFonts w:ascii="Verdana" w:hAnsi="Verdana"/>
          <w:b/>
        </w:rPr>
        <w:t xml:space="preserve"> - </w:t>
      </w:r>
      <w:r w:rsidRPr="00073E04">
        <w:rPr>
          <w:rFonts w:ascii="Verdana" w:hAnsi="Verdana"/>
          <w:b/>
          <w:iCs/>
        </w:rPr>
        <w:t>Controlli sulle assenze</w:t>
      </w:r>
      <w:r w:rsidRPr="00073E04">
        <w:rPr>
          <w:rFonts w:ascii="Verdana" w:hAnsi="Verdana"/>
          <w:b/>
          <w:i/>
          <w:iCs/>
        </w:rPr>
        <w:t xml:space="preserve"> </w:t>
      </w:r>
      <w:r w:rsidRPr="00073E04">
        <w:rPr>
          <w:rFonts w:ascii="Verdana" w:hAnsi="Verdana"/>
          <w:b/>
        </w:rPr>
        <w:t>(aggiunto dall’art. 69 del D.Lgs. n. 150/2009; modificato e integrato successivamente dal</w:t>
      </w:r>
      <w:hyperlink r:id="rId18" w:history="1">
        <w:r w:rsidRPr="00073E04">
          <w:rPr>
            <w:rFonts w:ascii="Verdana" w:hAnsi="Verdana"/>
            <w:b/>
            <w:i/>
            <w:iCs/>
          </w:rPr>
          <w:t xml:space="preserve"> </w:t>
        </w:r>
        <w:r w:rsidRPr="00073E04">
          <w:rPr>
            <w:rFonts w:ascii="Verdana" w:hAnsi="Verdana"/>
            <w:b/>
            <w:iCs/>
          </w:rPr>
          <w:t>D.L. n. 98</w:t>
        </w:r>
      </w:hyperlink>
      <w:r w:rsidRPr="00073E04">
        <w:rPr>
          <w:rFonts w:ascii="Verdana" w:hAnsi="Verdana"/>
          <w:b/>
        </w:rPr>
        <w:t xml:space="preserve">/2011, convertito, con modificazioni, dalla </w:t>
      </w:r>
      <w:hyperlink r:id="rId19" w:history="1">
        <w:r w:rsidRPr="00073E04">
          <w:rPr>
            <w:rFonts w:ascii="Verdana" w:hAnsi="Verdana"/>
            <w:b/>
            <w:iCs/>
          </w:rPr>
          <w:t>L. n. 111</w:t>
        </w:r>
      </w:hyperlink>
      <w:r w:rsidRPr="00073E04">
        <w:rPr>
          <w:rFonts w:ascii="Verdana" w:hAnsi="Verdana"/>
          <w:b/>
        </w:rPr>
        <w:t xml:space="preserve">/2011, dal </w:t>
      </w:r>
      <w:hyperlink r:id="rId20" w:history="1">
        <w:r w:rsidRPr="00073E04">
          <w:rPr>
            <w:rFonts w:ascii="Verdana" w:hAnsi="Verdana"/>
            <w:b/>
            <w:iCs/>
          </w:rPr>
          <w:t>D.L. n. 179</w:t>
        </w:r>
      </w:hyperlink>
      <w:r w:rsidRPr="00073E04">
        <w:rPr>
          <w:rFonts w:ascii="Verdana" w:hAnsi="Verdana"/>
          <w:b/>
        </w:rPr>
        <w:t xml:space="preserve">/2012, convertito, con modificazioni, dalla </w:t>
      </w:r>
      <w:hyperlink r:id="rId21" w:history="1">
        <w:r w:rsidRPr="00073E04">
          <w:rPr>
            <w:rFonts w:ascii="Verdana" w:hAnsi="Verdana"/>
            <w:b/>
            <w:iCs/>
          </w:rPr>
          <w:t>L. n. 221</w:t>
        </w:r>
      </w:hyperlink>
      <w:r w:rsidRPr="00073E04">
        <w:rPr>
          <w:rFonts w:ascii="Verdana" w:hAnsi="Verdana"/>
          <w:b/>
        </w:rPr>
        <w:t xml:space="preserve">/2012, dal </w:t>
      </w:r>
      <w:hyperlink r:id="rId22" w:history="1">
        <w:r w:rsidRPr="00073E04">
          <w:rPr>
            <w:rFonts w:ascii="Verdana" w:hAnsi="Verdana"/>
            <w:b/>
            <w:iCs/>
          </w:rPr>
          <w:t>D.L. n. 101</w:t>
        </w:r>
      </w:hyperlink>
      <w:r w:rsidRPr="00073E04">
        <w:rPr>
          <w:rFonts w:ascii="Verdana" w:hAnsi="Verdana"/>
          <w:b/>
        </w:rPr>
        <w:t xml:space="preserve">/2013, convertito, con modificazioni, dalla </w:t>
      </w:r>
      <w:hyperlink r:id="rId23" w:history="1">
        <w:r w:rsidRPr="00073E04">
          <w:rPr>
            <w:rFonts w:ascii="Verdana" w:hAnsi="Verdana"/>
            <w:b/>
            <w:iCs/>
          </w:rPr>
          <w:t>L. n. 125</w:t>
        </w:r>
      </w:hyperlink>
      <w:r w:rsidRPr="00073E04">
        <w:rPr>
          <w:rFonts w:ascii="Verdana" w:hAnsi="Verdana"/>
          <w:b/>
        </w:rPr>
        <w:t>/2013; modificato dall’art. 18, comma 1, del D.Lgs. n. 75/2017)</w:t>
      </w:r>
    </w:p>
    <w:p w14:paraId="573C66CD" w14:textId="77777777" w:rsidR="008D1262" w:rsidRPr="00073E04" w:rsidRDefault="008D1262" w:rsidP="008D1262">
      <w:pPr>
        <w:spacing w:after="0" w:line="240" w:lineRule="auto"/>
        <w:jc w:val="both"/>
        <w:rPr>
          <w:rFonts w:ascii="Verdana" w:hAnsi="Verdana"/>
          <w:sz w:val="24"/>
          <w:szCs w:val="24"/>
        </w:rPr>
      </w:pPr>
      <w:r w:rsidRPr="00073E04">
        <w:rPr>
          <w:rStyle w:val="provvvigore"/>
          <w:rFonts w:ascii="Verdana" w:hAnsi="Verdana"/>
          <w:sz w:val="24"/>
          <w:szCs w:val="24"/>
          <w:specVanish w:val="0"/>
        </w:rPr>
        <w:t>In vigore dal 31 ottobre 2013</w:t>
      </w:r>
      <w:r w:rsidRPr="00073E04">
        <w:rPr>
          <w:rFonts w:ascii="Verdana" w:hAnsi="Verdana"/>
          <w:sz w:val="24"/>
          <w:szCs w:val="24"/>
        </w:rPr>
        <w:t xml:space="preserve"> </w:t>
      </w:r>
    </w:p>
    <w:p w14:paraId="43409CCA" w14:textId="77777777" w:rsidR="008D1262" w:rsidRPr="00073E04" w:rsidRDefault="008D1262" w:rsidP="008D1262">
      <w:pPr>
        <w:pStyle w:val="provvr0"/>
        <w:spacing w:before="0" w:beforeAutospacing="0" w:after="0" w:afterAutospacing="0"/>
        <w:rPr>
          <w:rFonts w:ascii="Verdana" w:hAnsi="Verdana"/>
        </w:rPr>
      </w:pPr>
      <w:r w:rsidRPr="00073E04">
        <w:rPr>
          <w:rStyle w:val="provvnumcomma"/>
          <w:rFonts w:ascii="Verdana" w:hAnsi="Verdana"/>
        </w:rPr>
        <w:t xml:space="preserve">  1.</w:t>
      </w:r>
      <w:r w:rsidRPr="00073E04">
        <w:rPr>
          <w:rFonts w:ascii="Verdana" w:hAnsi="Verdana"/>
        </w:rPr>
        <w:t>  Nell'ipotesi di assenza per malattia protratta per un periodo superiore a dieci giorni, e, in ogni caso, dopo il secondo evento di malattia nell'anno solare l'assenza viene giustificata esclusivamente mediante certificazione medica rilasciata da una struttura sanitaria pubblica o da un medico convenzionato con il Servizio sanitario nazionale.</w:t>
      </w:r>
      <w:r w:rsidRPr="00073E04">
        <w:rPr>
          <w:rFonts w:ascii="Verdana" w:hAnsi="Verdana"/>
          <w:color w:val="000000"/>
        </w:rPr>
        <w:t xml:space="preserve"> </w:t>
      </w:r>
      <w:r w:rsidRPr="00073E04">
        <w:rPr>
          <w:rFonts w:ascii="Verdana" w:hAnsi="Verdana"/>
        </w:rPr>
        <w:t>I controlli sulla validità delle suddette certificazioni restano in capo alle singole amministrazioni pubbliche interessate.</w:t>
      </w:r>
    </w:p>
    <w:p w14:paraId="20CBD4D1" w14:textId="77777777" w:rsidR="008D1262" w:rsidRPr="00073E04" w:rsidRDefault="008D1262" w:rsidP="008D1262">
      <w:pPr>
        <w:pStyle w:val="provvr0"/>
        <w:spacing w:before="0" w:beforeAutospacing="0" w:after="0" w:afterAutospacing="0"/>
        <w:rPr>
          <w:rFonts w:ascii="Verdana" w:hAnsi="Verdana"/>
        </w:rPr>
      </w:pPr>
      <w:r w:rsidRPr="00073E04">
        <w:rPr>
          <w:rStyle w:val="provvnumcomma"/>
          <w:rFonts w:ascii="Verdana" w:hAnsi="Verdana"/>
        </w:rPr>
        <w:t xml:space="preserve">  2.</w:t>
      </w:r>
      <w:r w:rsidRPr="00073E04">
        <w:rPr>
          <w:rFonts w:ascii="Verdana" w:hAnsi="Verdana"/>
        </w:rPr>
        <w:t>  In tutti i casi di assenza per malattia la certificazione medica è inviata per via telematica, direttamente dal medico o dalla struttura sanitaria che la rilascia, all'Istituto nazionale della previdenza sociale, secondo le modalità stabilite per la trasmissione telematica dei certificati medici nel settore privato dalla normativa vigente, e in particolare dal decreto del Presidente del Consiglio dei Ministri previsto dall'</w:t>
      </w:r>
      <w:hyperlink r:id="rId24" w:history="1">
        <w:r w:rsidRPr="00073E04">
          <w:rPr>
            <w:rStyle w:val="linkneltesto"/>
            <w:rFonts w:ascii="Verdana" w:hAnsi="Verdana"/>
            <w:i w:val="0"/>
          </w:rPr>
          <w:t>articolo 50, comma 5-bis, del decreto-legge 30 settembre 2003, n. 269</w:t>
        </w:r>
      </w:hyperlink>
      <w:r w:rsidRPr="00073E04">
        <w:rPr>
          <w:rFonts w:ascii="Verdana" w:hAnsi="Verdana"/>
        </w:rPr>
        <w:t xml:space="preserve">, convertito, con modificazioni, dalla </w:t>
      </w:r>
      <w:hyperlink r:id="rId25" w:history="1">
        <w:r w:rsidRPr="00073E04">
          <w:rPr>
            <w:rStyle w:val="linkneltesto"/>
            <w:rFonts w:ascii="Verdana" w:hAnsi="Verdana"/>
            <w:i w:val="0"/>
          </w:rPr>
          <w:t>legge 24 novembre 2003, n. 326</w:t>
        </w:r>
      </w:hyperlink>
      <w:r w:rsidRPr="00073E04">
        <w:rPr>
          <w:rFonts w:ascii="Verdana" w:hAnsi="Verdana"/>
        </w:rPr>
        <w:t>, introdotto dall'</w:t>
      </w:r>
      <w:hyperlink r:id="rId26" w:history="1">
        <w:r w:rsidRPr="00073E04">
          <w:rPr>
            <w:rStyle w:val="linkneltesto"/>
            <w:rFonts w:ascii="Verdana" w:hAnsi="Verdana"/>
            <w:i w:val="0"/>
          </w:rPr>
          <w:t>articolo 1, comma 810, della legge 27 dicembre 2006, n. 296</w:t>
        </w:r>
      </w:hyperlink>
      <w:r w:rsidRPr="00073E04">
        <w:rPr>
          <w:rFonts w:ascii="Verdana" w:hAnsi="Verdana"/>
        </w:rPr>
        <w:t>, e dal predetto Istituto è immediatamente resa disponibile, con le medesime modalità, all'amministrazione interessata. L'Istituto nazionale della previdenza sociale utilizza la medesima certificazione per lo svolgimento delle attività di cui al successivo comma 3 anche mediante la trattazione dei dati riferiti alla diagnosi. I relativi certificati devono contenere anche il codice nosologico.</w:t>
      </w:r>
      <w:r w:rsidRPr="00073E04">
        <w:rPr>
          <w:rFonts w:ascii="Verdana" w:hAnsi="Verdana"/>
          <w:color w:val="000000"/>
        </w:rPr>
        <w:t xml:space="preserve"> </w:t>
      </w:r>
      <w:r w:rsidRPr="00073E04">
        <w:rPr>
          <w:rFonts w:ascii="Verdana" w:hAnsi="Verdana"/>
        </w:rPr>
        <w:t xml:space="preserve">Il medico o la struttura sanitaria invia telematicamente la medesima certificazione all'indirizzo di posta elettronica personale del lavoratore qualora il medesimo ne faccia espressa richiesta fornendo un valido indirizzo. </w:t>
      </w:r>
    </w:p>
    <w:p w14:paraId="46B00AD3" w14:textId="77777777" w:rsidR="008D1262" w:rsidRDefault="008D1262" w:rsidP="008D1262">
      <w:pPr>
        <w:pStyle w:val="provvr0"/>
        <w:spacing w:before="0" w:beforeAutospacing="0" w:after="0" w:afterAutospacing="0"/>
        <w:rPr>
          <w:rFonts w:ascii="Verdana" w:hAnsi="Verdana"/>
        </w:rPr>
      </w:pPr>
      <w:r w:rsidRPr="00073E04">
        <w:rPr>
          <w:rFonts w:ascii="Verdana" w:hAnsi="Verdana"/>
        </w:rPr>
        <w:t xml:space="preserve">  2-bis.  Gli accertamenti medico-legali sui dipendenti assenti dal servizio per malattia sono effettuati, sul territorio nazionale, in via esclusiva dall'Inps d'ufficio o su richiesta con oneri a carico dell'Inps che provvede nei limiti delle risorse trasferite delle Amministrazioni interessate. Il rapporto tra l'Inps e i medici di medicina fiscale è disciplinato da apposite convenzioni, stipulate dall'Inps con le organizzazioni sindacali di categoria maggiormente rappresentative in campo nazionale. L'atto di indirizzo per la stipula delle convenzioni è adottato con decreto del Ministro del lavoro e delle politiche sociali, di concerto con il Ministro per la semplificazione e la pubblica amministrazione e con il Ministro della salute, sentito l'Inps per gli aspetti organizzativo-gestionali e sentite la Federazione nazionale degli Ordini dei medici chirurghi e degli odontoiatri e le organizzazioni sindacali di categoria maggiormente rappresentative. Le convenzioni garantiscono il prioritario ricorso ai medici iscritti nelle liste di cui all'</w:t>
      </w:r>
      <w:hyperlink r:id="rId27" w:history="1">
        <w:r w:rsidRPr="00073E04">
          <w:rPr>
            <w:rFonts w:ascii="Verdana" w:hAnsi="Verdana"/>
          </w:rPr>
          <w:t>articolo 4</w:t>
        </w:r>
      </w:hyperlink>
      <w:r w:rsidRPr="00073E04">
        <w:rPr>
          <w:rFonts w:ascii="Verdana" w:hAnsi="Verdana"/>
        </w:rPr>
        <w:t>, comma 10-bis, del </w:t>
      </w:r>
      <w:hyperlink r:id="rId28" w:history="1">
        <w:r w:rsidRPr="00073E04">
          <w:rPr>
            <w:rFonts w:ascii="Verdana" w:hAnsi="Verdana"/>
          </w:rPr>
          <w:t>decreto-legge 31 agosto 2013, n. 101</w:t>
        </w:r>
      </w:hyperlink>
      <w:r w:rsidRPr="00073E04">
        <w:rPr>
          <w:rFonts w:ascii="Verdana" w:hAnsi="Verdana"/>
        </w:rPr>
        <w:t>, convertito, con modificazioni, dalla </w:t>
      </w:r>
      <w:hyperlink r:id="rId29" w:history="1">
        <w:r w:rsidRPr="00073E04">
          <w:rPr>
            <w:rFonts w:ascii="Verdana" w:hAnsi="Verdana"/>
          </w:rPr>
          <w:t>legge 30 ottobre 2013, n. 125</w:t>
        </w:r>
      </w:hyperlink>
      <w:r w:rsidRPr="00073E04">
        <w:rPr>
          <w:rFonts w:ascii="Verdana" w:hAnsi="Verdana"/>
        </w:rPr>
        <w:t>, per tutte le funzioni di accertamento medico-legali sulle assenze dal servizio per malattia dei pubblici dipendenti, ivi comprese le attività ambulatoriali inerenti alle medesime funzioni. Il predetto atto di indirizzo stabilisce, altresì, la durata delle convenzioni, demandando a queste ultime, anche in funzione della relativa durata, la disciplina delle incompatibilità in relazione alle funzioni di certificazione delle malattie. </w:t>
      </w:r>
    </w:p>
    <w:p w14:paraId="6A9C23A1" w14:textId="77777777" w:rsidR="008D1262" w:rsidRPr="00073E04" w:rsidRDefault="008D1262" w:rsidP="008D1262">
      <w:pPr>
        <w:pStyle w:val="provvr0"/>
        <w:spacing w:before="0" w:beforeAutospacing="0" w:after="0" w:afterAutospacing="0"/>
        <w:rPr>
          <w:rFonts w:ascii="Verdana" w:hAnsi="Verdana"/>
        </w:rPr>
      </w:pPr>
      <w:r w:rsidRPr="00073E04">
        <w:rPr>
          <w:rFonts w:ascii="Verdana" w:hAnsi="Verdana"/>
        </w:rPr>
        <w:t xml:space="preserve">  </w:t>
      </w:r>
      <w:r w:rsidRPr="00073E04">
        <w:rPr>
          <w:rStyle w:val="provvnumcomma"/>
          <w:rFonts w:ascii="Verdana" w:hAnsi="Verdana"/>
        </w:rPr>
        <w:t>3.</w:t>
      </w:r>
      <w:r w:rsidRPr="00073E04">
        <w:rPr>
          <w:rFonts w:ascii="Verdana" w:hAnsi="Verdana"/>
        </w:rPr>
        <w:t>  L'Istituto nazionale della previdenza sociale, gli enti del servizio sanitario nazionale e le altre amministrazioni interessate svolgono le attività di cui al comma 2 con le risorse finanziarie, strumentali e umane disponibili a legislazione vigente, senza nuovi o maggiori oneri a carico della finanza pubblica.</w:t>
      </w:r>
    </w:p>
    <w:p w14:paraId="030FD5AC" w14:textId="77777777" w:rsidR="008D1262" w:rsidRPr="00073E04" w:rsidRDefault="008D1262" w:rsidP="008D1262">
      <w:pPr>
        <w:pStyle w:val="provvr0"/>
        <w:spacing w:before="0" w:beforeAutospacing="0" w:after="0" w:afterAutospacing="0"/>
        <w:rPr>
          <w:rFonts w:ascii="Verdana" w:hAnsi="Verdana"/>
        </w:rPr>
      </w:pPr>
      <w:r w:rsidRPr="00073E04">
        <w:rPr>
          <w:rStyle w:val="provvnumcomma"/>
          <w:rFonts w:ascii="Verdana" w:hAnsi="Verdana"/>
        </w:rPr>
        <w:t xml:space="preserve">  4.</w:t>
      </w:r>
      <w:r w:rsidRPr="00073E04">
        <w:rPr>
          <w:rFonts w:ascii="Verdana" w:hAnsi="Verdana"/>
        </w:rPr>
        <w:t xml:space="preserve">  L'inosservanza degli obblighi di trasmissione per via telematica della certificazione medica concernente assenze di lavoratori per malattia di cui al comma 2 costituisce illecito disciplinare e, in caso di reiterazione, comporta l'applicazione della sanzione del licenziamento ovvero, per i medici in rapporto convenzionale con le aziende sanitarie locali, della decadenza dalla convenzione, in modo inderogabile dai contratti o accordi collettivi. Affinché si configuri l'ipotesi di illecito disciplinare devono ricorrere sia l'elemento oggettivo dell'inosservanza all'obbligo di trasmissione, sia l'elemento soggettivo del dolo o della colpa. Le sanzioni sono applicate secondo criteri di gradualità e proporzionalità, secondo le previsioni degli accordi e dei contratti collettivi di riferimento. </w:t>
      </w:r>
    </w:p>
    <w:p w14:paraId="1184D678" w14:textId="77777777" w:rsidR="008D1262" w:rsidRPr="00073E04" w:rsidRDefault="008D1262" w:rsidP="008D1262">
      <w:pPr>
        <w:pStyle w:val="provvr0"/>
        <w:spacing w:before="0" w:beforeAutospacing="0" w:after="0" w:afterAutospacing="0"/>
        <w:rPr>
          <w:rFonts w:ascii="Verdana" w:hAnsi="Verdana"/>
        </w:rPr>
      </w:pPr>
      <w:r w:rsidRPr="00073E04">
        <w:rPr>
          <w:rStyle w:val="provvnumcomma"/>
          <w:rFonts w:ascii="Verdana" w:hAnsi="Verdana"/>
        </w:rPr>
        <w:t xml:space="preserve">  5.</w:t>
      </w:r>
      <w:r w:rsidRPr="00073E04">
        <w:rPr>
          <w:rFonts w:ascii="Verdana" w:hAnsi="Verdana"/>
        </w:rPr>
        <w:t xml:space="preserve">  Le pubbliche amministrazioni dispongono per il controllo sulle assenze per malattia dei dipendenti valutando la condotta complessiva del dipendente e gli oneri connessi all'effettuazione della visita, tenendo conto dell'esigenza di contrastare e prevenire l'assenteismo. Il controllo è in ogni caso richiesto sin dal primo giorno quando l'assenza si verifica nelle giornate precedenti o successive a quelle non lavorative. </w:t>
      </w:r>
    </w:p>
    <w:p w14:paraId="302468CD" w14:textId="77777777" w:rsidR="008D1262" w:rsidRPr="00073E04" w:rsidRDefault="008D1262" w:rsidP="008D1262">
      <w:pPr>
        <w:pStyle w:val="provvr0"/>
        <w:spacing w:before="0" w:beforeAutospacing="0" w:after="0" w:afterAutospacing="0"/>
        <w:rPr>
          <w:rFonts w:ascii="Verdana" w:hAnsi="Verdana"/>
        </w:rPr>
      </w:pPr>
      <w:r w:rsidRPr="00073E04">
        <w:rPr>
          <w:rFonts w:ascii="Verdana" w:hAnsi="Verdana"/>
        </w:rPr>
        <w:t xml:space="preserve">  </w:t>
      </w:r>
      <w:r w:rsidRPr="00073E04">
        <w:rPr>
          <w:rStyle w:val="provvnumcomma"/>
          <w:rFonts w:ascii="Verdana" w:hAnsi="Verdana"/>
        </w:rPr>
        <w:t>5-bis.</w:t>
      </w:r>
      <w:r w:rsidRPr="00073E04">
        <w:rPr>
          <w:rFonts w:ascii="Verdana" w:hAnsi="Verdana"/>
        </w:rPr>
        <w:t xml:space="preserve">  Al fine di armonizzare la disciplina dei settori pubblico e privato, con decreto del Ministro per la semplificazione e la pubblica amministrazione, di concerto con il Ministro del lavoro e delle politiche sociali, sono stabilite le fasce orarie di reperibilità entro le quali devono essere effettuate le visite di controllo e sono definite le modalità per lo svolgimento delle visite medesime e per l'accertamento, anche con cadenza sistematica e ripetitiva, delle assenze dal servizio per malattia. Qualora il dipendente debba allontanarsi dall'indirizzo comunicato durante le fasce di reperibilità per effettuare visite mediche, prestazioni o accertamenti specialistici o per altri giustificati motivi, che devono essere, a richiesta, documentati, è tenuto a darne preventiva comunicazione all'amministrazione che, a sua volta, ne dà comunicazione all'Inps. </w:t>
      </w:r>
    </w:p>
    <w:p w14:paraId="7FD55B95" w14:textId="77777777" w:rsidR="008D1262" w:rsidRPr="00073E04" w:rsidRDefault="008D1262" w:rsidP="008D1262">
      <w:pPr>
        <w:pStyle w:val="provvr0"/>
        <w:spacing w:before="0" w:beforeAutospacing="0" w:after="0" w:afterAutospacing="0"/>
        <w:rPr>
          <w:rFonts w:ascii="Verdana" w:hAnsi="Verdana"/>
        </w:rPr>
      </w:pPr>
      <w:r w:rsidRPr="00073E04">
        <w:rPr>
          <w:rFonts w:ascii="Verdana" w:hAnsi="Verdana"/>
        </w:rPr>
        <w:t xml:space="preserve">  </w:t>
      </w:r>
      <w:r w:rsidRPr="00073E04">
        <w:rPr>
          <w:rStyle w:val="provvnumcomma"/>
          <w:rFonts w:ascii="Verdana" w:hAnsi="Verdana"/>
        </w:rPr>
        <w:t>5-ter.</w:t>
      </w:r>
      <w:r w:rsidRPr="00073E04">
        <w:rPr>
          <w:rFonts w:ascii="Verdana" w:hAnsi="Verdana"/>
        </w:rPr>
        <w:t>  Nel caso in cui l'assenza per malattia abbia luogo per l'espletamento di visite, terapie, prestazioni specialistiche od esami diagnostici il permesso è giustificato mediante la presentazione di attestazione, anche in ordine all'orario, rilasciata dal medico o dalla struttura, anche privati, che hanno svolto la visita o la prestazione o trasmessa da questi ultimi mediante posta</w:t>
      </w:r>
      <w:r>
        <w:rPr>
          <w:rFonts w:ascii="Verdana" w:hAnsi="Verdana"/>
        </w:rPr>
        <w:t xml:space="preserve"> </w:t>
      </w:r>
      <w:r w:rsidRPr="00073E04">
        <w:rPr>
          <w:rFonts w:ascii="Verdana" w:hAnsi="Verdana"/>
        </w:rPr>
        <w:t xml:space="preserve">elettronica. </w:t>
      </w:r>
    </w:p>
    <w:p w14:paraId="37275E89" w14:textId="77777777" w:rsidR="008D1262" w:rsidRPr="00073E04" w:rsidRDefault="008D1262" w:rsidP="008D1262">
      <w:pPr>
        <w:pStyle w:val="provvr0"/>
        <w:spacing w:before="0" w:beforeAutospacing="0" w:after="0" w:afterAutospacing="0"/>
        <w:rPr>
          <w:rFonts w:ascii="Verdana" w:hAnsi="Verdana"/>
        </w:rPr>
      </w:pPr>
      <w:r w:rsidRPr="00073E04">
        <w:rPr>
          <w:rStyle w:val="provvnumcomma"/>
          <w:rFonts w:ascii="Verdana" w:hAnsi="Verdana"/>
        </w:rPr>
        <w:t xml:space="preserve">  6.</w:t>
      </w:r>
      <w:r w:rsidRPr="00073E04">
        <w:rPr>
          <w:rFonts w:ascii="Verdana" w:hAnsi="Verdana"/>
        </w:rPr>
        <w:t xml:space="preserve">  Il responsabile della struttura in cui il dipendente lavora nonché il dirigente eventualmente preposto all'amministrazione generale del personale, secondo le rispettive competenze, curano l'osservanza delle disposizioni del presente articolo, in particolare al fine di prevenire o contrastare, nell'interesse della funzionalità dell'ufficio, le condotte assenteistiche. Si applicano, al riguardo, le disposizioni degli </w:t>
      </w:r>
      <w:hyperlink r:id="rId30" w:history="1">
        <w:r w:rsidRPr="00073E04">
          <w:rPr>
            <w:rStyle w:val="linkneltesto"/>
            <w:rFonts w:ascii="Verdana" w:hAnsi="Verdana"/>
            <w:i w:val="0"/>
          </w:rPr>
          <w:t>articoli 21</w:t>
        </w:r>
      </w:hyperlink>
      <w:r w:rsidRPr="00073E04">
        <w:rPr>
          <w:rFonts w:ascii="Verdana" w:hAnsi="Verdana"/>
        </w:rPr>
        <w:t xml:space="preserve"> e 55-sexies, comma 3.</w:t>
      </w:r>
    </w:p>
    <w:p w14:paraId="7C628DE6" w14:textId="77777777" w:rsidR="008D1262" w:rsidRPr="00073E04" w:rsidRDefault="008D1262" w:rsidP="008D1262">
      <w:pPr>
        <w:pStyle w:val="Nessunaspaziatura"/>
        <w:jc w:val="both"/>
        <w:rPr>
          <w:rFonts w:ascii="Verdana" w:hAnsi="Verdana"/>
          <w:b/>
          <w:sz w:val="24"/>
          <w:szCs w:val="24"/>
        </w:rPr>
      </w:pPr>
    </w:p>
    <w:p w14:paraId="6BEAB27A" w14:textId="77777777" w:rsidR="008D1262" w:rsidRPr="00073E04" w:rsidRDefault="008D1262" w:rsidP="008D1262">
      <w:pPr>
        <w:pStyle w:val="Nessunaspaziatura"/>
        <w:jc w:val="both"/>
        <w:rPr>
          <w:rFonts w:ascii="Verdana" w:hAnsi="Verdana"/>
          <w:sz w:val="24"/>
          <w:szCs w:val="24"/>
        </w:rPr>
      </w:pPr>
      <w:r w:rsidRPr="00073E04">
        <w:rPr>
          <w:rFonts w:ascii="Verdana" w:hAnsi="Verdana"/>
          <w:b/>
          <w:sz w:val="24"/>
          <w:szCs w:val="24"/>
        </w:rPr>
        <w:t>Art.  55-octies - Permanente inidoneità psicofisica</w:t>
      </w:r>
      <w:r w:rsidRPr="00073E04">
        <w:rPr>
          <w:rFonts w:ascii="Verdana" w:hAnsi="Verdana"/>
          <w:sz w:val="24"/>
          <w:szCs w:val="24"/>
        </w:rPr>
        <w:t xml:space="preserve"> </w:t>
      </w:r>
      <w:r w:rsidRPr="00073E04">
        <w:rPr>
          <w:rFonts w:ascii="Verdana" w:hAnsi="Verdana"/>
          <w:b/>
          <w:sz w:val="24"/>
          <w:szCs w:val="24"/>
        </w:rPr>
        <w:t>(aggiunto dall’art. 69 del D. Lgs. n. 150/2009):</w:t>
      </w:r>
      <w:r w:rsidRPr="00073E04">
        <w:rPr>
          <w:rFonts w:ascii="Verdana" w:hAnsi="Verdana"/>
          <w:sz w:val="24"/>
          <w:szCs w:val="24"/>
        </w:rPr>
        <w:t xml:space="preserve"> </w:t>
      </w:r>
    </w:p>
    <w:p w14:paraId="25CDF153"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1. Nel caso di accertata permanente inidoneità psicofisica al servizio dei dipendenti delle amministrazioni pubbliche, di cui all'articolo 2, comma </w:t>
      </w:r>
      <w:smartTag w:uri="urn:schemas-microsoft-com:office:smarttags" w:element="metricconverter">
        <w:smartTagPr>
          <w:attr w:name="ProductID" w:val="2, l"/>
        </w:smartTagPr>
        <w:r w:rsidRPr="00073E04">
          <w:rPr>
            <w:rFonts w:ascii="Verdana" w:hAnsi="Verdana"/>
            <w:sz w:val="24"/>
            <w:szCs w:val="24"/>
          </w:rPr>
          <w:t>2, l</w:t>
        </w:r>
      </w:smartTag>
      <w:r w:rsidRPr="00073E04">
        <w:rPr>
          <w:rFonts w:ascii="Verdana" w:hAnsi="Verdana"/>
          <w:sz w:val="24"/>
          <w:szCs w:val="24"/>
        </w:rPr>
        <w:t xml:space="preserve">'amministrazione può risolvere il rapporto di lavoro. Con regolamento da emanarsi, ai sensi dell'articolo 17, comma 1, lettera b), della legge 23 agosto 1988, n. 400, sono disciplinati, per il personale delle amministrazioni statali, anche ad ordinamento autonomo, nonché degli enti pubblici non economici: </w:t>
      </w:r>
    </w:p>
    <w:p w14:paraId="68AFD27E" w14:textId="6B6AE00D"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a)  </w:t>
      </w:r>
      <w:r w:rsidRPr="00073E04">
        <w:rPr>
          <w:rFonts w:ascii="Verdana" w:hAnsi="Verdana"/>
          <w:sz w:val="24"/>
          <w:szCs w:val="24"/>
        </w:rPr>
        <w:t>la procedura da adottare per</w:t>
      </w:r>
      <w:r w:rsidRPr="00073E04">
        <w:rPr>
          <w:rFonts w:ascii="Verdana" w:hAnsi="Verdana"/>
          <w:sz w:val="24"/>
          <w:szCs w:val="24"/>
        </w:rPr>
        <w:t xml:space="preserve"> la verifica dell'idoneità al servizio, anche ad iniziativa dell'Amministrazione;</w:t>
      </w:r>
    </w:p>
    <w:p w14:paraId="3C2B27B5" w14:textId="15174C63"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b) la possibilità per l'amministrazione, nei casi di pericolo per l'incolumità</w:t>
      </w:r>
      <w:r w:rsidRPr="00073E04">
        <w:rPr>
          <w:rFonts w:ascii="Verdana" w:hAnsi="Verdana"/>
          <w:sz w:val="24"/>
          <w:szCs w:val="24"/>
        </w:rPr>
        <w:t>’ del dipendente interessato nonché</w:t>
      </w:r>
      <w:r w:rsidRPr="00073E04">
        <w:rPr>
          <w:rFonts w:ascii="Verdana" w:hAnsi="Verdana"/>
          <w:sz w:val="24"/>
          <w:szCs w:val="24"/>
        </w:rPr>
        <w:t xml:space="preserve"> per la sicurezza </w:t>
      </w:r>
      <w:r w:rsidRPr="00073E04">
        <w:rPr>
          <w:rFonts w:ascii="Verdana" w:hAnsi="Verdana"/>
          <w:sz w:val="24"/>
          <w:szCs w:val="24"/>
        </w:rPr>
        <w:t>degli altri dipendenti</w:t>
      </w:r>
      <w:r w:rsidRPr="00073E04">
        <w:rPr>
          <w:rFonts w:ascii="Verdana" w:hAnsi="Verdana"/>
          <w:sz w:val="24"/>
          <w:szCs w:val="24"/>
        </w:rPr>
        <w:t xml:space="preserve"> e degli utenti, di adottare provvedimenti di </w:t>
      </w:r>
      <w:r w:rsidRPr="00073E04">
        <w:rPr>
          <w:rFonts w:ascii="Verdana" w:hAnsi="Verdana"/>
          <w:sz w:val="24"/>
          <w:szCs w:val="24"/>
        </w:rPr>
        <w:t>sospensione cautelare dal servizio, in attesa</w:t>
      </w:r>
      <w:r w:rsidRPr="00073E04">
        <w:rPr>
          <w:rFonts w:ascii="Verdana" w:hAnsi="Verdana"/>
          <w:sz w:val="24"/>
          <w:szCs w:val="24"/>
        </w:rPr>
        <w:t xml:space="preserve"> dell'effettuazione </w:t>
      </w:r>
      <w:r w:rsidRPr="00073E04">
        <w:rPr>
          <w:rFonts w:ascii="Verdana" w:hAnsi="Verdana"/>
          <w:sz w:val="24"/>
          <w:szCs w:val="24"/>
        </w:rPr>
        <w:t>della visita</w:t>
      </w:r>
      <w:r w:rsidRPr="00073E04">
        <w:rPr>
          <w:rFonts w:ascii="Verdana" w:hAnsi="Verdana"/>
          <w:sz w:val="24"/>
          <w:szCs w:val="24"/>
        </w:rPr>
        <w:t xml:space="preserve"> di idoneità, nonché nel caso di mancata presentazione </w:t>
      </w:r>
      <w:r w:rsidRPr="00073E04">
        <w:rPr>
          <w:rFonts w:ascii="Verdana" w:hAnsi="Verdana"/>
          <w:sz w:val="24"/>
          <w:szCs w:val="24"/>
        </w:rPr>
        <w:t>del dipendente alla</w:t>
      </w:r>
      <w:r w:rsidRPr="00073E04">
        <w:rPr>
          <w:rFonts w:ascii="Verdana" w:hAnsi="Verdana"/>
          <w:sz w:val="24"/>
          <w:szCs w:val="24"/>
        </w:rPr>
        <w:t xml:space="preserve"> visita di idoneità, in assenza di giustificato motivo;</w:t>
      </w:r>
    </w:p>
    <w:p w14:paraId="5E9F0EDD" w14:textId="22564AF2"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c)  </w:t>
      </w:r>
      <w:r w:rsidRPr="00073E04">
        <w:rPr>
          <w:rFonts w:ascii="Verdana" w:hAnsi="Verdana"/>
          <w:sz w:val="24"/>
          <w:szCs w:val="24"/>
        </w:rPr>
        <w:t>gli effetti sul trattamento giuridico ed economico</w:t>
      </w:r>
      <w:r w:rsidRPr="00073E04">
        <w:rPr>
          <w:rFonts w:ascii="Verdana" w:hAnsi="Verdana"/>
          <w:sz w:val="24"/>
          <w:szCs w:val="24"/>
        </w:rPr>
        <w:t xml:space="preserve"> della </w:t>
      </w:r>
      <w:r w:rsidRPr="00073E04">
        <w:rPr>
          <w:rFonts w:ascii="Verdana" w:hAnsi="Verdana"/>
          <w:sz w:val="24"/>
          <w:szCs w:val="24"/>
        </w:rPr>
        <w:t>sospensione di cui alla lettera</w:t>
      </w:r>
      <w:r w:rsidRPr="00073E04">
        <w:rPr>
          <w:rFonts w:ascii="Verdana" w:hAnsi="Verdana"/>
          <w:sz w:val="24"/>
          <w:szCs w:val="24"/>
        </w:rPr>
        <w:t xml:space="preserve"> b), nonché il contenuto e gli effetti dei provvedimenti definitivi adottati dall'amministrazione in seguito all'effettuazione della visita di idoneità;</w:t>
      </w:r>
    </w:p>
    <w:p w14:paraId="170A1266" w14:textId="5257B366"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d)   </w:t>
      </w:r>
      <w:r w:rsidRPr="00073E04">
        <w:rPr>
          <w:rFonts w:ascii="Verdana" w:hAnsi="Verdana"/>
          <w:sz w:val="24"/>
          <w:szCs w:val="24"/>
        </w:rPr>
        <w:t>la possibilità, per l’amministrazione, di risolvere il</w:t>
      </w:r>
      <w:r w:rsidRPr="00073E04">
        <w:rPr>
          <w:rFonts w:ascii="Verdana" w:hAnsi="Verdana"/>
          <w:sz w:val="24"/>
          <w:szCs w:val="24"/>
        </w:rPr>
        <w:t xml:space="preserve"> </w:t>
      </w:r>
      <w:r w:rsidRPr="00073E04">
        <w:rPr>
          <w:rFonts w:ascii="Verdana" w:hAnsi="Verdana"/>
          <w:sz w:val="24"/>
          <w:szCs w:val="24"/>
        </w:rPr>
        <w:t>rapporto di lavoro nel caso di reiterato rifiuto</w:t>
      </w:r>
      <w:r w:rsidRPr="00073E04">
        <w:rPr>
          <w:rFonts w:ascii="Verdana" w:hAnsi="Verdana"/>
          <w:sz w:val="24"/>
          <w:szCs w:val="24"/>
        </w:rPr>
        <w:t>, da parte del dipendente, di sottoporsi alla visita di idoneità.</w:t>
      </w:r>
    </w:p>
    <w:p w14:paraId="78708BEC"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w:t>
      </w:r>
    </w:p>
    <w:p w14:paraId="10B4D7C5" w14:textId="77777777" w:rsidR="008D1262" w:rsidRPr="00073E04" w:rsidRDefault="008D1262" w:rsidP="008D1262">
      <w:pPr>
        <w:pStyle w:val="Nessunaspaziatura"/>
        <w:jc w:val="both"/>
        <w:rPr>
          <w:rFonts w:ascii="Verdana" w:hAnsi="Verdana"/>
          <w:b/>
          <w:sz w:val="24"/>
          <w:szCs w:val="24"/>
        </w:rPr>
      </w:pPr>
      <w:r w:rsidRPr="00073E04">
        <w:rPr>
          <w:rFonts w:ascii="Verdana" w:hAnsi="Verdana"/>
          <w:b/>
          <w:sz w:val="24"/>
          <w:szCs w:val="24"/>
        </w:rPr>
        <w:t xml:space="preserve">Art.  55-novies - Identificazione del personale a contatto con il pubblico (aggiunto dall’art. 69 del D.Lgs. n. 150/2009):  </w:t>
      </w:r>
    </w:p>
    <w:p w14:paraId="04C65DF0" w14:textId="36231534"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1.  </w:t>
      </w:r>
      <w:r w:rsidRPr="00073E04">
        <w:rPr>
          <w:rFonts w:ascii="Verdana" w:hAnsi="Verdana"/>
          <w:sz w:val="24"/>
          <w:szCs w:val="24"/>
        </w:rPr>
        <w:t>I dipendenti delle amministrazioni</w:t>
      </w:r>
      <w:r w:rsidRPr="00073E04">
        <w:rPr>
          <w:rFonts w:ascii="Verdana" w:hAnsi="Verdana"/>
          <w:sz w:val="24"/>
          <w:szCs w:val="24"/>
        </w:rPr>
        <w:t xml:space="preserve"> pubbliche che </w:t>
      </w:r>
      <w:r w:rsidRPr="00073E04">
        <w:rPr>
          <w:rFonts w:ascii="Verdana" w:hAnsi="Verdana"/>
          <w:sz w:val="24"/>
          <w:szCs w:val="24"/>
        </w:rPr>
        <w:t>svolgono attività a</w:t>
      </w:r>
      <w:r w:rsidRPr="00073E04">
        <w:rPr>
          <w:rFonts w:ascii="Verdana" w:hAnsi="Verdana"/>
          <w:sz w:val="24"/>
          <w:szCs w:val="24"/>
        </w:rPr>
        <w:t xml:space="preserve"> contatto con il pubblico sono tenuti a rendere </w:t>
      </w:r>
      <w:r w:rsidRPr="00073E04">
        <w:rPr>
          <w:rFonts w:ascii="Verdana" w:hAnsi="Verdana"/>
          <w:sz w:val="24"/>
          <w:szCs w:val="24"/>
        </w:rPr>
        <w:t>conoscibile il proprio nominativo mediante l’uso di cartellini</w:t>
      </w:r>
      <w:r w:rsidRPr="00073E04">
        <w:rPr>
          <w:rFonts w:ascii="Verdana" w:hAnsi="Verdana"/>
          <w:sz w:val="24"/>
          <w:szCs w:val="24"/>
        </w:rPr>
        <w:t xml:space="preserve"> identificativi o di targhe da apporre presso la postazione di lavoro.</w:t>
      </w:r>
    </w:p>
    <w:p w14:paraId="490E6A99" w14:textId="77777777" w:rsidR="008D1262" w:rsidRPr="00073E04" w:rsidRDefault="008D1262" w:rsidP="008D1262">
      <w:pPr>
        <w:pStyle w:val="Nessunaspaziatura"/>
        <w:jc w:val="both"/>
        <w:rPr>
          <w:rFonts w:ascii="Verdana" w:hAnsi="Verdana"/>
          <w:sz w:val="24"/>
          <w:szCs w:val="24"/>
        </w:rPr>
      </w:pPr>
      <w:r w:rsidRPr="00073E04">
        <w:rPr>
          <w:rFonts w:ascii="Verdana" w:hAnsi="Verdana"/>
          <w:sz w:val="24"/>
          <w:szCs w:val="24"/>
        </w:rPr>
        <w:t xml:space="preserve">  2.  Dall'obbligo  di  cui  al  comma  1  è  escluso  il  personale individuato  da  ciascuna  amministrazione  sulla  base  di categorie determinate, in relazione ai compiti ad esse attribuiti, mediante uno o  più  decreti  del  Presidente  del  Consiglio  dei Ministri o del Ministro per la pubblica amministrazione e l'innovazione, su proposta del  Ministro  competente  ovvero,  in  relazione  al personale delle amministrazioni  pubbliche  non  statali,  previa  intesa  in sede di Conferenza  permanente  per  i rapporti tra lo Stato, le regioni e le province autonome di Trento e di Bolzano o di Conferenza Stato-città ed autonomie locali.».</w:t>
      </w:r>
    </w:p>
    <w:p w14:paraId="491C4214" w14:textId="77777777" w:rsidR="008D1262" w:rsidRPr="00073E04" w:rsidRDefault="008D1262" w:rsidP="008D1262">
      <w:pPr>
        <w:jc w:val="both"/>
        <w:rPr>
          <w:rFonts w:ascii="Verdana" w:hAnsi="Verdana"/>
          <w:sz w:val="24"/>
          <w:szCs w:val="24"/>
        </w:rPr>
      </w:pPr>
    </w:p>
    <w:p w14:paraId="5C1FD294" w14:textId="77777777" w:rsidR="008D1262" w:rsidRPr="00073E04" w:rsidRDefault="008D1262" w:rsidP="008D1262">
      <w:pPr>
        <w:spacing w:after="0" w:line="240" w:lineRule="auto"/>
        <w:jc w:val="both"/>
        <w:rPr>
          <w:rFonts w:ascii="Verdana" w:hAnsi="Verdana"/>
          <w:sz w:val="24"/>
          <w:szCs w:val="24"/>
        </w:rPr>
      </w:pPr>
    </w:p>
    <w:bookmarkEnd w:id="0"/>
    <w:p w14:paraId="4BDE6563" w14:textId="77777777" w:rsidR="008D1262" w:rsidRPr="00D86B5A" w:rsidRDefault="008D1262" w:rsidP="008D1262">
      <w:pPr>
        <w:pStyle w:val="Default"/>
        <w:jc w:val="center"/>
        <w:rPr>
          <w:rFonts w:ascii="Book Antiqua" w:hAnsi="Book Antiqua"/>
        </w:rPr>
      </w:pPr>
    </w:p>
    <w:p w14:paraId="46267D7A" w14:textId="6A5583F8" w:rsidR="00E22479" w:rsidRDefault="00E22479"/>
    <w:p w14:paraId="6DB49EAD" w14:textId="45384E08" w:rsidR="000F4514" w:rsidRPr="000F4514" w:rsidRDefault="000F4514" w:rsidP="000F4514"/>
    <w:p w14:paraId="1C165410" w14:textId="1FA3A469" w:rsidR="000F4514" w:rsidRPr="000F4514" w:rsidRDefault="000F4514" w:rsidP="000F4514"/>
    <w:p w14:paraId="63E70544" w14:textId="30C1F997" w:rsidR="000F4514" w:rsidRPr="000F4514" w:rsidRDefault="000F4514" w:rsidP="000F4514"/>
    <w:p w14:paraId="1C90E150" w14:textId="7D206A2A" w:rsidR="000F4514" w:rsidRPr="000F4514" w:rsidRDefault="000F4514" w:rsidP="000F4514"/>
    <w:p w14:paraId="5F95BE9F" w14:textId="0EBED339" w:rsidR="000F4514" w:rsidRPr="000F4514" w:rsidRDefault="000F4514" w:rsidP="000F4514"/>
    <w:p w14:paraId="49B9F60B" w14:textId="7E20D0A5" w:rsidR="000F4514" w:rsidRPr="000F4514" w:rsidRDefault="000F4514" w:rsidP="000F4514"/>
    <w:p w14:paraId="4BF1432D" w14:textId="01AAEB4B" w:rsidR="000F4514" w:rsidRPr="000F4514" w:rsidRDefault="000F4514" w:rsidP="000F4514"/>
    <w:p w14:paraId="15115CD6" w14:textId="56234740" w:rsidR="000F4514" w:rsidRPr="000F4514" w:rsidRDefault="000F4514" w:rsidP="000F4514"/>
    <w:p w14:paraId="22713400" w14:textId="6BE49DFE" w:rsidR="000F4514" w:rsidRPr="000F4514" w:rsidRDefault="000F4514" w:rsidP="000F4514"/>
    <w:p w14:paraId="3C8E09BE" w14:textId="30188A3A" w:rsidR="000F4514" w:rsidRPr="000F4514" w:rsidRDefault="000F4514" w:rsidP="000F4514"/>
    <w:p w14:paraId="387BA27F" w14:textId="7A15AA4A" w:rsidR="000F4514" w:rsidRPr="000F4514" w:rsidRDefault="000F4514" w:rsidP="000F4514"/>
    <w:p w14:paraId="2C32D604" w14:textId="3549181E" w:rsidR="000F4514" w:rsidRPr="000F4514" w:rsidRDefault="000F4514" w:rsidP="000F4514"/>
    <w:p w14:paraId="502F075F" w14:textId="373AA480" w:rsidR="000F4514" w:rsidRPr="000F4514" w:rsidRDefault="000F4514" w:rsidP="000F4514"/>
    <w:p w14:paraId="5FC585EF" w14:textId="37B00DF2" w:rsidR="000F4514" w:rsidRPr="000F4514" w:rsidRDefault="000F4514" w:rsidP="000F4514"/>
    <w:p w14:paraId="7813DADF" w14:textId="2CC094AC" w:rsidR="000F4514" w:rsidRPr="000F4514" w:rsidRDefault="000F4514" w:rsidP="000F4514"/>
    <w:p w14:paraId="73146778" w14:textId="70D25064" w:rsidR="000F4514" w:rsidRPr="000F4514" w:rsidRDefault="000F4514" w:rsidP="000F4514"/>
    <w:p w14:paraId="4F62F873" w14:textId="22E231D0" w:rsidR="000F4514" w:rsidRPr="000F4514" w:rsidRDefault="000F4514" w:rsidP="000F4514"/>
    <w:p w14:paraId="5A9DD0D4" w14:textId="73612DCE" w:rsidR="000F4514" w:rsidRPr="000F4514" w:rsidRDefault="000F4514" w:rsidP="000F4514"/>
    <w:p w14:paraId="72271B0A" w14:textId="61453B5A" w:rsidR="000F4514" w:rsidRPr="000F4514" w:rsidRDefault="000F4514" w:rsidP="000F4514"/>
    <w:p w14:paraId="3802DB1D" w14:textId="609CC532" w:rsidR="000F4514" w:rsidRPr="000F4514" w:rsidRDefault="000F4514" w:rsidP="000F4514"/>
    <w:p w14:paraId="7945EAF3" w14:textId="0A5359AD" w:rsidR="000F4514" w:rsidRPr="000F4514" w:rsidRDefault="000F4514" w:rsidP="000F4514"/>
    <w:p w14:paraId="3AA3FCD1" w14:textId="4026B5E4" w:rsidR="000F4514" w:rsidRPr="000F4514" w:rsidRDefault="000F4514" w:rsidP="000F4514"/>
    <w:p w14:paraId="281CCF1C" w14:textId="7442327F" w:rsidR="000F4514" w:rsidRPr="000F4514" w:rsidRDefault="000F4514" w:rsidP="000F4514"/>
    <w:p w14:paraId="2A981D5C" w14:textId="28AB2991" w:rsidR="000F4514" w:rsidRPr="000F4514" w:rsidRDefault="000F4514" w:rsidP="000F4514"/>
    <w:p w14:paraId="227DBA67" w14:textId="4C64C53A" w:rsidR="000F4514" w:rsidRPr="000F4514" w:rsidRDefault="000F4514" w:rsidP="000F4514"/>
    <w:p w14:paraId="50EF2AAB" w14:textId="0244D1D8" w:rsidR="000F4514" w:rsidRPr="000F4514" w:rsidRDefault="000F4514" w:rsidP="000F4514"/>
    <w:p w14:paraId="2532F847" w14:textId="2F6B8719" w:rsidR="000F4514" w:rsidRPr="000F4514" w:rsidRDefault="000F4514" w:rsidP="000F4514">
      <w:pPr>
        <w:tabs>
          <w:tab w:val="left" w:pos="3525"/>
        </w:tabs>
      </w:pPr>
      <w:r>
        <w:lastRenderedPageBreak/>
        <w:tab/>
      </w:r>
    </w:p>
    <w:sectPr w:rsidR="000F4514" w:rsidRPr="000F4514">
      <w:headerReference w:type="even" r:id="rId31"/>
      <w:headerReference w:type="default" r:id="rId32"/>
      <w:footerReference w:type="even" r:id="rId33"/>
      <w:footerReference w:type="default" r:id="rId34"/>
      <w:headerReference w:type="first" r:id="rId35"/>
      <w:footerReference w:type="first" r:id="rId3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09958" w14:textId="77777777" w:rsidR="00A82C50" w:rsidRDefault="00A82C50" w:rsidP="000F4514">
      <w:pPr>
        <w:spacing w:after="0" w:line="240" w:lineRule="auto"/>
      </w:pPr>
      <w:r>
        <w:separator/>
      </w:r>
    </w:p>
  </w:endnote>
  <w:endnote w:type="continuationSeparator" w:id="0">
    <w:p w14:paraId="6BBA0D2A" w14:textId="77777777" w:rsidR="00A82C50" w:rsidRDefault="00A82C50" w:rsidP="000F4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0CA59" w14:textId="77777777" w:rsidR="008D1262" w:rsidRPr="000F4514" w:rsidRDefault="008D1262" w:rsidP="008D1262">
    <w:pPr>
      <w:pStyle w:val="Pidipagina"/>
      <w:jc w:val="center"/>
      <w:rPr>
        <w:i/>
      </w:rPr>
    </w:pPr>
    <w:r w:rsidRPr="000F4514">
      <w:rPr>
        <w:rStyle w:val="Enfasigrassetto"/>
        <w:rFonts w:ascii="Arial" w:hAnsi="Arial" w:cs="Arial"/>
        <w:i/>
        <w:color w:val="3C794D"/>
        <w:spacing w:val="15"/>
        <w:szCs w:val="19"/>
        <w:shd w:val="clear" w:color="auto" w:fill="FFFFFF"/>
      </w:rPr>
      <w:t>Unione Montana dei Comuni dell'Appennino Reggiano</w:t>
    </w:r>
    <w:r w:rsidRPr="000F4514">
      <w:rPr>
        <w:rFonts w:ascii="Arial" w:hAnsi="Arial" w:cs="Arial"/>
        <w:i/>
        <w:color w:val="3C794D"/>
        <w:spacing w:val="15"/>
        <w:sz w:val="19"/>
        <w:szCs w:val="19"/>
      </w:rPr>
      <w:br/>
    </w:r>
    <w:r w:rsidRPr="000F4514">
      <w:rPr>
        <w:rFonts w:ascii="Arial" w:hAnsi="Arial" w:cs="Arial"/>
        <w:i/>
        <w:color w:val="3C794D"/>
        <w:spacing w:val="15"/>
        <w:sz w:val="19"/>
        <w:szCs w:val="19"/>
        <w:shd w:val="clear" w:color="auto" w:fill="FFFFFF"/>
      </w:rPr>
      <w:t>Via Dei Partigiani, 10 - 42035 Castelnovo ne' Monti (RE)</w:t>
    </w:r>
    <w:r w:rsidRPr="000F4514">
      <w:rPr>
        <w:rFonts w:ascii="Arial" w:hAnsi="Arial" w:cs="Arial"/>
        <w:i/>
        <w:color w:val="3C794D"/>
        <w:spacing w:val="15"/>
        <w:sz w:val="19"/>
        <w:szCs w:val="19"/>
      </w:rPr>
      <w:br/>
    </w:r>
    <w:r w:rsidRPr="000F4514">
      <w:rPr>
        <w:rFonts w:ascii="Arial" w:hAnsi="Arial" w:cs="Arial"/>
        <w:i/>
        <w:color w:val="3C794D"/>
        <w:spacing w:val="15"/>
        <w:sz w:val="19"/>
        <w:szCs w:val="19"/>
        <w:shd w:val="clear" w:color="auto" w:fill="FFFFFF"/>
      </w:rPr>
      <w:t>Tel. 0522.610511 - Fax 0522.610590 - P.IVA 91167000354</w:t>
    </w:r>
    <w:r w:rsidRPr="000F4514">
      <w:rPr>
        <w:rFonts w:ascii="Arial" w:hAnsi="Arial" w:cs="Arial"/>
        <w:i/>
        <w:color w:val="3C794D"/>
        <w:spacing w:val="15"/>
        <w:sz w:val="19"/>
        <w:szCs w:val="19"/>
      </w:rPr>
      <w:br/>
    </w:r>
    <w:r w:rsidRPr="000F4514">
      <w:rPr>
        <w:rFonts w:ascii="Arial" w:hAnsi="Arial" w:cs="Arial"/>
        <w:i/>
        <w:color w:val="3C794D"/>
        <w:spacing w:val="15"/>
        <w:sz w:val="19"/>
        <w:szCs w:val="19"/>
        <w:shd w:val="clear" w:color="auto" w:fill="FFFFFF"/>
      </w:rPr>
      <w:t>Posta elettronica certificata: </w:t>
    </w:r>
    <w:hyperlink r:id="rId1" w:history="1">
      <w:r w:rsidRPr="000F4514">
        <w:rPr>
          <w:rStyle w:val="Collegamentoipertestuale"/>
          <w:rFonts w:ascii="Arial" w:hAnsi="Arial" w:cs="Arial"/>
          <w:i/>
          <w:color w:val="AAAAAA"/>
          <w:spacing w:val="15"/>
          <w:sz w:val="19"/>
          <w:szCs w:val="19"/>
          <w:shd w:val="clear" w:color="auto" w:fill="FFFFFF"/>
        </w:rPr>
        <w:t>unioneappenninore@pec.it</w:t>
      </w:r>
    </w:hyperlink>
  </w:p>
  <w:p w14:paraId="18657EAB" w14:textId="77777777" w:rsidR="008D1262" w:rsidRDefault="008D126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8F297" w14:textId="77777777" w:rsidR="00663C3C" w:rsidRDefault="00663C3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ADC3" w14:textId="2C76F303" w:rsidR="000F4514" w:rsidRPr="000F4514" w:rsidRDefault="000F4514" w:rsidP="00B01C1C">
    <w:pPr>
      <w:pStyle w:val="Pidipagina"/>
      <w:jc w:val="center"/>
      <w:rPr>
        <w:i/>
      </w:rPr>
    </w:pPr>
    <w:bookmarkStart w:id="2" w:name="_Hlk120603141"/>
    <w:bookmarkStart w:id="3" w:name="_Hlk120603142"/>
    <w:r w:rsidRPr="000F4514">
      <w:rPr>
        <w:rStyle w:val="Enfasigrassetto"/>
        <w:rFonts w:ascii="Arial" w:hAnsi="Arial" w:cs="Arial"/>
        <w:i/>
        <w:color w:val="3C794D"/>
        <w:spacing w:val="15"/>
        <w:szCs w:val="19"/>
        <w:shd w:val="clear" w:color="auto" w:fill="FFFFFF"/>
      </w:rPr>
      <w:t>Unione Montana dei Comuni dell'Appennino Reggiano</w:t>
    </w:r>
    <w:r w:rsidRPr="000F4514">
      <w:rPr>
        <w:rFonts w:ascii="Arial" w:hAnsi="Arial" w:cs="Arial"/>
        <w:i/>
        <w:color w:val="3C794D"/>
        <w:spacing w:val="15"/>
        <w:sz w:val="19"/>
        <w:szCs w:val="19"/>
      </w:rPr>
      <w:br/>
    </w:r>
    <w:r w:rsidRPr="000F4514">
      <w:rPr>
        <w:rFonts w:ascii="Arial" w:hAnsi="Arial" w:cs="Arial"/>
        <w:i/>
        <w:color w:val="3C794D"/>
        <w:spacing w:val="15"/>
        <w:sz w:val="19"/>
        <w:szCs w:val="19"/>
        <w:shd w:val="clear" w:color="auto" w:fill="FFFFFF"/>
      </w:rPr>
      <w:t>Via Dei Partigiani, 10 - 42035 Castelnovo ne' Monti (RE)</w:t>
    </w:r>
    <w:r w:rsidRPr="000F4514">
      <w:rPr>
        <w:rFonts w:ascii="Arial" w:hAnsi="Arial" w:cs="Arial"/>
        <w:i/>
        <w:color w:val="3C794D"/>
        <w:spacing w:val="15"/>
        <w:sz w:val="19"/>
        <w:szCs w:val="19"/>
      </w:rPr>
      <w:br/>
    </w:r>
    <w:r w:rsidRPr="000F4514">
      <w:rPr>
        <w:rFonts w:ascii="Arial" w:hAnsi="Arial" w:cs="Arial"/>
        <w:i/>
        <w:color w:val="3C794D"/>
        <w:spacing w:val="15"/>
        <w:sz w:val="19"/>
        <w:szCs w:val="19"/>
        <w:shd w:val="clear" w:color="auto" w:fill="FFFFFF"/>
      </w:rPr>
      <w:t>Tel. 0522.610511 - Fax 0522.610590 - P.IVA 91167000354</w:t>
    </w:r>
    <w:r w:rsidRPr="000F4514">
      <w:rPr>
        <w:rFonts w:ascii="Arial" w:hAnsi="Arial" w:cs="Arial"/>
        <w:i/>
        <w:color w:val="3C794D"/>
        <w:spacing w:val="15"/>
        <w:sz w:val="19"/>
        <w:szCs w:val="19"/>
      </w:rPr>
      <w:br/>
    </w:r>
    <w:r w:rsidRPr="000F4514">
      <w:rPr>
        <w:rFonts w:ascii="Arial" w:hAnsi="Arial" w:cs="Arial"/>
        <w:i/>
        <w:color w:val="3C794D"/>
        <w:spacing w:val="15"/>
        <w:sz w:val="19"/>
        <w:szCs w:val="19"/>
        <w:shd w:val="clear" w:color="auto" w:fill="FFFFFF"/>
      </w:rPr>
      <w:t>Posta elettronica certificata: </w:t>
    </w:r>
    <w:hyperlink r:id="rId1" w:history="1">
      <w:r w:rsidRPr="000F4514">
        <w:rPr>
          <w:rStyle w:val="Collegamentoipertestuale"/>
          <w:rFonts w:ascii="Arial" w:hAnsi="Arial" w:cs="Arial"/>
          <w:i/>
          <w:color w:val="AAAAAA"/>
          <w:spacing w:val="15"/>
          <w:sz w:val="19"/>
          <w:szCs w:val="19"/>
          <w:shd w:val="clear" w:color="auto" w:fill="FFFFFF"/>
        </w:rPr>
        <w:t>unioneappenninore@pec.it</w:t>
      </w:r>
    </w:hyperlink>
    <w:bookmarkEnd w:id="2"/>
    <w:bookmarkEnd w:id="3"/>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3167D" w14:textId="77777777" w:rsidR="00663C3C" w:rsidRDefault="00663C3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E4583" w14:textId="77777777" w:rsidR="00A82C50" w:rsidRDefault="00A82C50" w:rsidP="000F4514">
      <w:pPr>
        <w:spacing w:after="0" w:line="240" w:lineRule="auto"/>
      </w:pPr>
      <w:r>
        <w:separator/>
      </w:r>
    </w:p>
  </w:footnote>
  <w:footnote w:type="continuationSeparator" w:id="0">
    <w:p w14:paraId="51878B1C" w14:textId="77777777" w:rsidR="00A82C50" w:rsidRDefault="00A82C50" w:rsidP="000F4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748E6" w14:textId="739919E7" w:rsidR="008D1262" w:rsidRDefault="008D1262" w:rsidP="008D1262">
    <w:pPr>
      <w:pStyle w:val="Intestazione"/>
      <w:jc w:val="center"/>
    </w:pPr>
    <w:r>
      <w:rPr>
        <w:noProof/>
      </w:rPr>
      <w:drawing>
        <wp:inline distT="0" distB="0" distL="0" distR="0" wp14:anchorId="5383A1E3" wp14:editId="7BE65BC0">
          <wp:extent cx="1042416" cy="1524000"/>
          <wp:effectExtent l="0" t="0" r="571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1042416" cy="1524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083F7" w14:textId="77777777" w:rsidR="00663C3C" w:rsidRDefault="00663C3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88C9B" w14:textId="0EF6B6E1" w:rsidR="000F4514" w:rsidRDefault="00663C3C" w:rsidP="00B01C1C">
    <w:pPr>
      <w:pStyle w:val="Intestazione"/>
      <w:jc w:val="center"/>
    </w:pPr>
    <w:r>
      <w:rPr>
        <w:noProof/>
      </w:rPr>
      <w:drawing>
        <wp:inline distT="0" distB="0" distL="0" distR="0" wp14:anchorId="29D290B5" wp14:editId="7B9F967F">
          <wp:extent cx="1042416" cy="1524000"/>
          <wp:effectExtent l="0" t="0" r="571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
                    <a:extLst>
                      <a:ext uri="{28A0092B-C50C-407E-A947-70E740481C1C}">
                        <a14:useLocalDpi xmlns:a14="http://schemas.microsoft.com/office/drawing/2010/main" val="0"/>
                      </a:ext>
                    </a:extLst>
                  </a:blip>
                  <a:stretch>
                    <a:fillRect/>
                  </a:stretch>
                </pic:blipFill>
                <pic:spPr>
                  <a:xfrm>
                    <a:off x="0" y="0"/>
                    <a:ext cx="1042416" cy="15240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18492" w14:textId="77777777" w:rsidR="00663C3C" w:rsidRDefault="00663C3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50E2D"/>
    <w:multiLevelType w:val="hybridMultilevel"/>
    <w:tmpl w:val="F08E0A6E"/>
    <w:lvl w:ilvl="0" w:tplc="94700F7E">
      <w:start w:val="1"/>
      <w:numFmt w:val="lowerLetter"/>
      <w:lvlText w:val="%1)"/>
      <w:lvlJc w:val="left"/>
      <w:pPr>
        <w:ind w:left="792" w:hanging="322"/>
        <w:jc w:val="left"/>
      </w:pPr>
      <w:rPr>
        <w:rFonts w:ascii="Times New Roman" w:eastAsia="Times New Roman" w:hAnsi="Times New Roman" w:cs="Times New Roman" w:hint="default"/>
        <w:w w:val="100"/>
        <w:sz w:val="28"/>
        <w:szCs w:val="28"/>
        <w:lang w:val="it-IT" w:eastAsia="en-US" w:bidi="ar-SA"/>
      </w:rPr>
    </w:lvl>
    <w:lvl w:ilvl="1" w:tplc="BF7ED964">
      <w:numFmt w:val="bullet"/>
      <w:lvlText w:val="•"/>
      <w:lvlJc w:val="left"/>
      <w:pPr>
        <w:ind w:left="1774" w:hanging="322"/>
      </w:pPr>
      <w:rPr>
        <w:rFonts w:hint="default"/>
        <w:lang w:val="it-IT" w:eastAsia="en-US" w:bidi="ar-SA"/>
      </w:rPr>
    </w:lvl>
    <w:lvl w:ilvl="2" w:tplc="86A27A5A">
      <w:numFmt w:val="bullet"/>
      <w:lvlText w:val="•"/>
      <w:lvlJc w:val="left"/>
      <w:pPr>
        <w:ind w:left="2749" w:hanging="322"/>
      </w:pPr>
      <w:rPr>
        <w:rFonts w:hint="default"/>
        <w:lang w:val="it-IT" w:eastAsia="en-US" w:bidi="ar-SA"/>
      </w:rPr>
    </w:lvl>
    <w:lvl w:ilvl="3" w:tplc="384AFE48">
      <w:numFmt w:val="bullet"/>
      <w:lvlText w:val="•"/>
      <w:lvlJc w:val="left"/>
      <w:pPr>
        <w:ind w:left="3723" w:hanging="322"/>
      </w:pPr>
      <w:rPr>
        <w:rFonts w:hint="default"/>
        <w:lang w:val="it-IT" w:eastAsia="en-US" w:bidi="ar-SA"/>
      </w:rPr>
    </w:lvl>
    <w:lvl w:ilvl="4" w:tplc="A1D86BCA">
      <w:numFmt w:val="bullet"/>
      <w:lvlText w:val="•"/>
      <w:lvlJc w:val="left"/>
      <w:pPr>
        <w:ind w:left="4698" w:hanging="322"/>
      </w:pPr>
      <w:rPr>
        <w:rFonts w:hint="default"/>
        <w:lang w:val="it-IT" w:eastAsia="en-US" w:bidi="ar-SA"/>
      </w:rPr>
    </w:lvl>
    <w:lvl w:ilvl="5" w:tplc="B008C3FA">
      <w:numFmt w:val="bullet"/>
      <w:lvlText w:val="•"/>
      <w:lvlJc w:val="left"/>
      <w:pPr>
        <w:ind w:left="5673" w:hanging="322"/>
      </w:pPr>
      <w:rPr>
        <w:rFonts w:hint="default"/>
        <w:lang w:val="it-IT" w:eastAsia="en-US" w:bidi="ar-SA"/>
      </w:rPr>
    </w:lvl>
    <w:lvl w:ilvl="6" w:tplc="0504D0F4">
      <w:numFmt w:val="bullet"/>
      <w:lvlText w:val="•"/>
      <w:lvlJc w:val="left"/>
      <w:pPr>
        <w:ind w:left="6647" w:hanging="322"/>
      </w:pPr>
      <w:rPr>
        <w:rFonts w:hint="default"/>
        <w:lang w:val="it-IT" w:eastAsia="en-US" w:bidi="ar-SA"/>
      </w:rPr>
    </w:lvl>
    <w:lvl w:ilvl="7" w:tplc="A77A89C0">
      <w:numFmt w:val="bullet"/>
      <w:lvlText w:val="•"/>
      <w:lvlJc w:val="left"/>
      <w:pPr>
        <w:ind w:left="7622" w:hanging="322"/>
      </w:pPr>
      <w:rPr>
        <w:rFonts w:hint="default"/>
        <w:lang w:val="it-IT" w:eastAsia="en-US" w:bidi="ar-SA"/>
      </w:rPr>
    </w:lvl>
    <w:lvl w:ilvl="8" w:tplc="F87AF390">
      <w:numFmt w:val="bullet"/>
      <w:lvlText w:val="•"/>
      <w:lvlJc w:val="left"/>
      <w:pPr>
        <w:ind w:left="8597" w:hanging="322"/>
      </w:pPr>
      <w:rPr>
        <w:rFonts w:hint="default"/>
        <w:lang w:val="it-IT" w:eastAsia="en-US" w:bidi="ar-SA"/>
      </w:rPr>
    </w:lvl>
  </w:abstractNum>
  <w:abstractNum w:abstractNumId="1" w15:restartNumberingAfterBreak="0">
    <w:nsid w:val="182A3727"/>
    <w:multiLevelType w:val="hybridMultilevel"/>
    <w:tmpl w:val="A39AF8EA"/>
    <w:lvl w:ilvl="0" w:tplc="CE868486">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C0732F5"/>
    <w:multiLevelType w:val="hybridMultilevel"/>
    <w:tmpl w:val="3B1AD880"/>
    <w:lvl w:ilvl="0" w:tplc="42341588">
      <w:start w:val="1"/>
      <w:numFmt w:val="lowerLetter"/>
      <w:lvlText w:val="%1)"/>
      <w:lvlJc w:val="left"/>
      <w:pPr>
        <w:ind w:left="792" w:hanging="312"/>
        <w:jc w:val="left"/>
      </w:pPr>
      <w:rPr>
        <w:rFonts w:ascii="Times New Roman" w:eastAsia="Times New Roman" w:hAnsi="Times New Roman" w:cs="Times New Roman" w:hint="default"/>
        <w:w w:val="100"/>
        <w:sz w:val="28"/>
        <w:szCs w:val="28"/>
        <w:lang w:val="it-IT" w:eastAsia="en-US" w:bidi="ar-SA"/>
      </w:rPr>
    </w:lvl>
    <w:lvl w:ilvl="1" w:tplc="8AC40856">
      <w:numFmt w:val="bullet"/>
      <w:lvlText w:val="•"/>
      <w:lvlJc w:val="left"/>
      <w:pPr>
        <w:ind w:left="1774" w:hanging="312"/>
      </w:pPr>
      <w:rPr>
        <w:rFonts w:hint="default"/>
        <w:lang w:val="it-IT" w:eastAsia="en-US" w:bidi="ar-SA"/>
      </w:rPr>
    </w:lvl>
    <w:lvl w:ilvl="2" w:tplc="472CFA66">
      <w:numFmt w:val="bullet"/>
      <w:lvlText w:val="•"/>
      <w:lvlJc w:val="left"/>
      <w:pPr>
        <w:ind w:left="2749" w:hanging="312"/>
      </w:pPr>
      <w:rPr>
        <w:rFonts w:hint="default"/>
        <w:lang w:val="it-IT" w:eastAsia="en-US" w:bidi="ar-SA"/>
      </w:rPr>
    </w:lvl>
    <w:lvl w:ilvl="3" w:tplc="B8EA8162">
      <w:numFmt w:val="bullet"/>
      <w:lvlText w:val="•"/>
      <w:lvlJc w:val="left"/>
      <w:pPr>
        <w:ind w:left="3723" w:hanging="312"/>
      </w:pPr>
      <w:rPr>
        <w:rFonts w:hint="default"/>
        <w:lang w:val="it-IT" w:eastAsia="en-US" w:bidi="ar-SA"/>
      </w:rPr>
    </w:lvl>
    <w:lvl w:ilvl="4" w:tplc="15DACAF6">
      <w:numFmt w:val="bullet"/>
      <w:lvlText w:val="•"/>
      <w:lvlJc w:val="left"/>
      <w:pPr>
        <w:ind w:left="4698" w:hanging="312"/>
      </w:pPr>
      <w:rPr>
        <w:rFonts w:hint="default"/>
        <w:lang w:val="it-IT" w:eastAsia="en-US" w:bidi="ar-SA"/>
      </w:rPr>
    </w:lvl>
    <w:lvl w:ilvl="5" w:tplc="DBE2F5C8">
      <w:numFmt w:val="bullet"/>
      <w:lvlText w:val="•"/>
      <w:lvlJc w:val="left"/>
      <w:pPr>
        <w:ind w:left="5673" w:hanging="312"/>
      </w:pPr>
      <w:rPr>
        <w:rFonts w:hint="default"/>
        <w:lang w:val="it-IT" w:eastAsia="en-US" w:bidi="ar-SA"/>
      </w:rPr>
    </w:lvl>
    <w:lvl w:ilvl="6" w:tplc="A73E8436">
      <w:numFmt w:val="bullet"/>
      <w:lvlText w:val="•"/>
      <w:lvlJc w:val="left"/>
      <w:pPr>
        <w:ind w:left="6647" w:hanging="312"/>
      </w:pPr>
      <w:rPr>
        <w:rFonts w:hint="default"/>
        <w:lang w:val="it-IT" w:eastAsia="en-US" w:bidi="ar-SA"/>
      </w:rPr>
    </w:lvl>
    <w:lvl w:ilvl="7" w:tplc="7B18DE92">
      <w:numFmt w:val="bullet"/>
      <w:lvlText w:val="•"/>
      <w:lvlJc w:val="left"/>
      <w:pPr>
        <w:ind w:left="7622" w:hanging="312"/>
      </w:pPr>
      <w:rPr>
        <w:rFonts w:hint="default"/>
        <w:lang w:val="it-IT" w:eastAsia="en-US" w:bidi="ar-SA"/>
      </w:rPr>
    </w:lvl>
    <w:lvl w:ilvl="8" w:tplc="24D8BFE2">
      <w:numFmt w:val="bullet"/>
      <w:lvlText w:val="•"/>
      <w:lvlJc w:val="left"/>
      <w:pPr>
        <w:ind w:left="8597" w:hanging="312"/>
      </w:pPr>
      <w:rPr>
        <w:rFonts w:hint="default"/>
        <w:lang w:val="it-IT" w:eastAsia="en-US" w:bidi="ar-SA"/>
      </w:rPr>
    </w:lvl>
  </w:abstractNum>
  <w:abstractNum w:abstractNumId="3" w15:restartNumberingAfterBreak="0">
    <w:nsid w:val="2DE019F7"/>
    <w:multiLevelType w:val="hybridMultilevel"/>
    <w:tmpl w:val="940AE944"/>
    <w:lvl w:ilvl="0" w:tplc="6CA8EBD6">
      <w:start w:val="10"/>
      <w:numFmt w:val="decimal"/>
      <w:lvlText w:val="%1."/>
      <w:lvlJc w:val="left"/>
      <w:pPr>
        <w:ind w:left="792" w:hanging="448"/>
        <w:jc w:val="left"/>
      </w:pPr>
      <w:rPr>
        <w:rFonts w:ascii="Times New Roman" w:eastAsia="Times New Roman" w:hAnsi="Times New Roman" w:cs="Times New Roman" w:hint="default"/>
        <w:w w:val="100"/>
        <w:sz w:val="28"/>
        <w:szCs w:val="28"/>
        <w:lang w:val="it-IT" w:eastAsia="en-US" w:bidi="ar-SA"/>
      </w:rPr>
    </w:lvl>
    <w:lvl w:ilvl="1" w:tplc="2B14EC9E">
      <w:numFmt w:val="bullet"/>
      <w:lvlText w:val="•"/>
      <w:lvlJc w:val="left"/>
      <w:pPr>
        <w:ind w:left="1774" w:hanging="448"/>
      </w:pPr>
      <w:rPr>
        <w:rFonts w:hint="default"/>
        <w:lang w:val="it-IT" w:eastAsia="en-US" w:bidi="ar-SA"/>
      </w:rPr>
    </w:lvl>
    <w:lvl w:ilvl="2" w:tplc="EBEA11D8">
      <w:numFmt w:val="bullet"/>
      <w:lvlText w:val="•"/>
      <w:lvlJc w:val="left"/>
      <w:pPr>
        <w:ind w:left="2749" w:hanging="448"/>
      </w:pPr>
      <w:rPr>
        <w:rFonts w:hint="default"/>
        <w:lang w:val="it-IT" w:eastAsia="en-US" w:bidi="ar-SA"/>
      </w:rPr>
    </w:lvl>
    <w:lvl w:ilvl="3" w:tplc="0324BEA8">
      <w:numFmt w:val="bullet"/>
      <w:lvlText w:val="•"/>
      <w:lvlJc w:val="left"/>
      <w:pPr>
        <w:ind w:left="3723" w:hanging="448"/>
      </w:pPr>
      <w:rPr>
        <w:rFonts w:hint="default"/>
        <w:lang w:val="it-IT" w:eastAsia="en-US" w:bidi="ar-SA"/>
      </w:rPr>
    </w:lvl>
    <w:lvl w:ilvl="4" w:tplc="B9F2FC22">
      <w:numFmt w:val="bullet"/>
      <w:lvlText w:val="•"/>
      <w:lvlJc w:val="left"/>
      <w:pPr>
        <w:ind w:left="4698" w:hanging="448"/>
      </w:pPr>
      <w:rPr>
        <w:rFonts w:hint="default"/>
        <w:lang w:val="it-IT" w:eastAsia="en-US" w:bidi="ar-SA"/>
      </w:rPr>
    </w:lvl>
    <w:lvl w:ilvl="5" w:tplc="722210C0">
      <w:numFmt w:val="bullet"/>
      <w:lvlText w:val="•"/>
      <w:lvlJc w:val="left"/>
      <w:pPr>
        <w:ind w:left="5673" w:hanging="448"/>
      </w:pPr>
      <w:rPr>
        <w:rFonts w:hint="default"/>
        <w:lang w:val="it-IT" w:eastAsia="en-US" w:bidi="ar-SA"/>
      </w:rPr>
    </w:lvl>
    <w:lvl w:ilvl="6" w:tplc="E30E0A9A">
      <w:numFmt w:val="bullet"/>
      <w:lvlText w:val="•"/>
      <w:lvlJc w:val="left"/>
      <w:pPr>
        <w:ind w:left="6647" w:hanging="448"/>
      </w:pPr>
      <w:rPr>
        <w:rFonts w:hint="default"/>
        <w:lang w:val="it-IT" w:eastAsia="en-US" w:bidi="ar-SA"/>
      </w:rPr>
    </w:lvl>
    <w:lvl w:ilvl="7" w:tplc="11D80C20">
      <w:numFmt w:val="bullet"/>
      <w:lvlText w:val="•"/>
      <w:lvlJc w:val="left"/>
      <w:pPr>
        <w:ind w:left="7622" w:hanging="448"/>
      </w:pPr>
      <w:rPr>
        <w:rFonts w:hint="default"/>
        <w:lang w:val="it-IT" w:eastAsia="en-US" w:bidi="ar-SA"/>
      </w:rPr>
    </w:lvl>
    <w:lvl w:ilvl="8" w:tplc="9CA85416">
      <w:numFmt w:val="bullet"/>
      <w:lvlText w:val="•"/>
      <w:lvlJc w:val="left"/>
      <w:pPr>
        <w:ind w:left="8597" w:hanging="448"/>
      </w:pPr>
      <w:rPr>
        <w:rFonts w:hint="default"/>
        <w:lang w:val="it-IT" w:eastAsia="en-US" w:bidi="ar-SA"/>
      </w:rPr>
    </w:lvl>
  </w:abstractNum>
  <w:abstractNum w:abstractNumId="4" w15:restartNumberingAfterBreak="0">
    <w:nsid w:val="2FE76268"/>
    <w:multiLevelType w:val="hybridMultilevel"/>
    <w:tmpl w:val="1BD8A4F4"/>
    <w:lvl w:ilvl="0" w:tplc="8E549A0C">
      <w:start w:val="1"/>
      <w:numFmt w:val="lowerLetter"/>
      <w:lvlText w:val="%1)"/>
      <w:lvlJc w:val="left"/>
      <w:pPr>
        <w:ind w:left="792" w:hanging="295"/>
        <w:jc w:val="left"/>
      </w:pPr>
      <w:rPr>
        <w:rFonts w:ascii="Times New Roman" w:eastAsia="Times New Roman" w:hAnsi="Times New Roman" w:cs="Times New Roman" w:hint="default"/>
        <w:w w:val="100"/>
        <w:sz w:val="28"/>
        <w:szCs w:val="28"/>
        <w:lang w:val="it-IT" w:eastAsia="en-US" w:bidi="ar-SA"/>
      </w:rPr>
    </w:lvl>
    <w:lvl w:ilvl="1" w:tplc="371CB3F4">
      <w:numFmt w:val="bullet"/>
      <w:lvlText w:val="•"/>
      <w:lvlJc w:val="left"/>
      <w:pPr>
        <w:ind w:left="1774" w:hanging="295"/>
      </w:pPr>
      <w:rPr>
        <w:rFonts w:hint="default"/>
        <w:lang w:val="it-IT" w:eastAsia="en-US" w:bidi="ar-SA"/>
      </w:rPr>
    </w:lvl>
    <w:lvl w:ilvl="2" w:tplc="33EAFB0A">
      <w:numFmt w:val="bullet"/>
      <w:lvlText w:val="•"/>
      <w:lvlJc w:val="left"/>
      <w:pPr>
        <w:ind w:left="2749" w:hanging="295"/>
      </w:pPr>
      <w:rPr>
        <w:rFonts w:hint="default"/>
        <w:lang w:val="it-IT" w:eastAsia="en-US" w:bidi="ar-SA"/>
      </w:rPr>
    </w:lvl>
    <w:lvl w:ilvl="3" w:tplc="6DB2B20E">
      <w:numFmt w:val="bullet"/>
      <w:lvlText w:val="•"/>
      <w:lvlJc w:val="left"/>
      <w:pPr>
        <w:ind w:left="3723" w:hanging="295"/>
      </w:pPr>
      <w:rPr>
        <w:rFonts w:hint="default"/>
        <w:lang w:val="it-IT" w:eastAsia="en-US" w:bidi="ar-SA"/>
      </w:rPr>
    </w:lvl>
    <w:lvl w:ilvl="4" w:tplc="69CC4486">
      <w:numFmt w:val="bullet"/>
      <w:lvlText w:val="•"/>
      <w:lvlJc w:val="left"/>
      <w:pPr>
        <w:ind w:left="4698" w:hanging="295"/>
      </w:pPr>
      <w:rPr>
        <w:rFonts w:hint="default"/>
        <w:lang w:val="it-IT" w:eastAsia="en-US" w:bidi="ar-SA"/>
      </w:rPr>
    </w:lvl>
    <w:lvl w:ilvl="5" w:tplc="3A68F4BA">
      <w:numFmt w:val="bullet"/>
      <w:lvlText w:val="•"/>
      <w:lvlJc w:val="left"/>
      <w:pPr>
        <w:ind w:left="5673" w:hanging="295"/>
      </w:pPr>
      <w:rPr>
        <w:rFonts w:hint="default"/>
        <w:lang w:val="it-IT" w:eastAsia="en-US" w:bidi="ar-SA"/>
      </w:rPr>
    </w:lvl>
    <w:lvl w:ilvl="6" w:tplc="3A60CA38">
      <w:numFmt w:val="bullet"/>
      <w:lvlText w:val="•"/>
      <w:lvlJc w:val="left"/>
      <w:pPr>
        <w:ind w:left="6647" w:hanging="295"/>
      </w:pPr>
      <w:rPr>
        <w:rFonts w:hint="default"/>
        <w:lang w:val="it-IT" w:eastAsia="en-US" w:bidi="ar-SA"/>
      </w:rPr>
    </w:lvl>
    <w:lvl w:ilvl="7" w:tplc="484CF3AA">
      <w:numFmt w:val="bullet"/>
      <w:lvlText w:val="•"/>
      <w:lvlJc w:val="left"/>
      <w:pPr>
        <w:ind w:left="7622" w:hanging="295"/>
      </w:pPr>
      <w:rPr>
        <w:rFonts w:hint="default"/>
        <w:lang w:val="it-IT" w:eastAsia="en-US" w:bidi="ar-SA"/>
      </w:rPr>
    </w:lvl>
    <w:lvl w:ilvl="8" w:tplc="6438329E">
      <w:numFmt w:val="bullet"/>
      <w:lvlText w:val="•"/>
      <w:lvlJc w:val="left"/>
      <w:pPr>
        <w:ind w:left="8597" w:hanging="295"/>
      </w:pPr>
      <w:rPr>
        <w:rFonts w:hint="default"/>
        <w:lang w:val="it-IT" w:eastAsia="en-US" w:bidi="ar-SA"/>
      </w:rPr>
    </w:lvl>
  </w:abstractNum>
  <w:abstractNum w:abstractNumId="5" w15:restartNumberingAfterBreak="0">
    <w:nsid w:val="3D0A614F"/>
    <w:multiLevelType w:val="hybridMultilevel"/>
    <w:tmpl w:val="9EC44D7A"/>
    <w:lvl w:ilvl="0" w:tplc="B4C0A040">
      <w:start w:val="1"/>
      <w:numFmt w:val="lowerLetter"/>
      <w:lvlText w:val="%1)"/>
      <w:lvlJc w:val="left"/>
      <w:pPr>
        <w:ind w:left="1081" w:hanging="289"/>
        <w:jc w:val="left"/>
      </w:pPr>
      <w:rPr>
        <w:rFonts w:ascii="Times New Roman" w:eastAsia="Times New Roman" w:hAnsi="Times New Roman" w:cs="Times New Roman" w:hint="default"/>
        <w:w w:val="100"/>
        <w:sz w:val="28"/>
        <w:szCs w:val="28"/>
        <w:lang w:val="it-IT" w:eastAsia="en-US" w:bidi="ar-SA"/>
      </w:rPr>
    </w:lvl>
    <w:lvl w:ilvl="1" w:tplc="2EA03DB0">
      <w:numFmt w:val="bullet"/>
      <w:lvlText w:val="•"/>
      <w:lvlJc w:val="left"/>
      <w:pPr>
        <w:ind w:left="2026" w:hanging="289"/>
      </w:pPr>
      <w:rPr>
        <w:rFonts w:hint="default"/>
        <w:lang w:val="it-IT" w:eastAsia="en-US" w:bidi="ar-SA"/>
      </w:rPr>
    </w:lvl>
    <w:lvl w:ilvl="2" w:tplc="E1E6D8D2">
      <w:numFmt w:val="bullet"/>
      <w:lvlText w:val="•"/>
      <w:lvlJc w:val="left"/>
      <w:pPr>
        <w:ind w:left="2973" w:hanging="289"/>
      </w:pPr>
      <w:rPr>
        <w:rFonts w:hint="default"/>
        <w:lang w:val="it-IT" w:eastAsia="en-US" w:bidi="ar-SA"/>
      </w:rPr>
    </w:lvl>
    <w:lvl w:ilvl="3" w:tplc="729C2826">
      <w:numFmt w:val="bullet"/>
      <w:lvlText w:val="•"/>
      <w:lvlJc w:val="left"/>
      <w:pPr>
        <w:ind w:left="3919" w:hanging="289"/>
      </w:pPr>
      <w:rPr>
        <w:rFonts w:hint="default"/>
        <w:lang w:val="it-IT" w:eastAsia="en-US" w:bidi="ar-SA"/>
      </w:rPr>
    </w:lvl>
    <w:lvl w:ilvl="4" w:tplc="B6405F7E">
      <w:numFmt w:val="bullet"/>
      <w:lvlText w:val="•"/>
      <w:lvlJc w:val="left"/>
      <w:pPr>
        <w:ind w:left="4866" w:hanging="289"/>
      </w:pPr>
      <w:rPr>
        <w:rFonts w:hint="default"/>
        <w:lang w:val="it-IT" w:eastAsia="en-US" w:bidi="ar-SA"/>
      </w:rPr>
    </w:lvl>
    <w:lvl w:ilvl="5" w:tplc="FBCAF9FA">
      <w:numFmt w:val="bullet"/>
      <w:lvlText w:val="•"/>
      <w:lvlJc w:val="left"/>
      <w:pPr>
        <w:ind w:left="5813" w:hanging="289"/>
      </w:pPr>
      <w:rPr>
        <w:rFonts w:hint="default"/>
        <w:lang w:val="it-IT" w:eastAsia="en-US" w:bidi="ar-SA"/>
      </w:rPr>
    </w:lvl>
    <w:lvl w:ilvl="6" w:tplc="A674633E">
      <w:numFmt w:val="bullet"/>
      <w:lvlText w:val="•"/>
      <w:lvlJc w:val="left"/>
      <w:pPr>
        <w:ind w:left="6759" w:hanging="289"/>
      </w:pPr>
      <w:rPr>
        <w:rFonts w:hint="default"/>
        <w:lang w:val="it-IT" w:eastAsia="en-US" w:bidi="ar-SA"/>
      </w:rPr>
    </w:lvl>
    <w:lvl w:ilvl="7" w:tplc="9F421A28">
      <w:numFmt w:val="bullet"/>
      <w:lvlText w:val="•"/>
      <w:lvlJc w:val="left"/>
      <w:pPr>
        <w:ind w:left="7706" w:hanging="289"/>
      </w:pPr>
      <w:rPr>
        <w:rFonts w:hint="default"/>
        <w:lang w:val="it-IT" w:eastAsia="en-US" w:bidi="ar-SA"/>
      </w:rPr>
    </w:lvl>
    <w:lvl w:ilvl="8" w:tplc="EAE015E8">
      <w:numFmt w:val="bullet"/>
      <w:lvlText w:val="•"/>
      <w:lvlJc w:val="left"/>
      <w:pPr>
        <w:ind w:left="8653" w:hanging="289"/>
      </w:pPr>
      <w:rPr>
        <w:rFonts w:hint="default"/>
        <w:lang w:val="it-IT" w:eastAsia="en-US" w:bidi="ar-SA"/>
      </w:rPr>
    </w:lvl>
  </w:abstractNum>
  <w:abstractNum w:abstractNumId="6" w15:restartNumberingAfterBreak="0">
    <w:nsid w:val="4BA949CD"/>
    <w:multiLevelType w:val="hybridMultilevel"/>
    <w:tmpl w:val="FC1A2800"/>
    <w:lvl w:ilvl="0" w:tplc="E17AAEAC">
      <w:start w:val="1"/>
      <w:numFmt w:val="lowerLetter"/>
      <w:lvlText w:val="%1)"/>
      <w:lvlJc w:val="left"/>
      <w:pPr>
        <w:ind w:left="792" w:hanging="286"/>
      </w:pPr>
      <w:rPr>
        <w:rFonts w:ascii="Times New Roman" w:eastAsia="Times New Roman" w:hAnsi="Times New Roman" w:cs="Times New Roman" w:hint="default"/>
        <w:w w:val="100"/>
        <w:sz w:val="28"/>
        <w:szCs w:val="28"/>
        <w:lang w:val="it-IT" w:eastAsia="en-US" w:bidi="ar-SA"/>
      </w:rPr>
    </w:lvl>
    <w:lvl w:ilvl="1" w:tplc="6950AE6A">
      <w:numFmt w:val="bullet"/>
      <w:lvlText w:val="•"/>
      <w:lvlJc w:val="left"/>
      <w:pPr>
        <w:ind w:left="1774" w:hanging="286"/>
      </w:pPr>
      <w:rPr>
        <w:rFonts w:hint="default"/>
        <w:lang w:val="it-IT" w:eastAsia="en-US" w:bidi="ar-SA"/>
      </w:rPr>
    </w:lvl>
    <w:lvl w:ilvl="2" w:tplc="C7767F0E">
      <w:numFmt w:val="bullet"/>
      <w:lvlText w:val="•"/>
      <w:lvlJc w:val="left"/>
      <w:pPr>
        <w:ind w:left="2749" w:hanging="286"/>
      </w:pPr>
      <w:rPr>
        <w:rFonts w:hint="default"/>
        <w:lang w:val="it-IT" w:eastAsia="en-US" w:bidi="ar-SA"/>
      </w:rPr>
    </w:lvl>
    <w:lvl w:ilvl="3" w:tplc="A4FCE19C">
      <w:numFmt w:val="bullet"/>
      <w:lvlText w:val="•"/>
      <w:lvlJc w:val="left"/>
      <w:pPr>
        <w:ind w:left="3723" w:hanging="286"/>
      </w:pPr>
      <w:rPr>
        <w:rFonts w:hint="default"/>
        <w:lang w:val="it-IT" w:eastAsia="en-US" w:bidi="ar-SA"/>
      </w:rPr>
    </w:lvl>
    <w:lvl w:ilvl="4" w:tplc="B7B294E0">
      <w:numFmt w:val="bullet"/>
      <w:lvlText w:val="•"/>
      <w:lvlJc w:val="left"/>
      <w:pPr>
        <w:ind w:left="4698" w:hanging="286"/>
      </w:pPr>
      <w:rPr>
        <w:rFonts w:hint="default"/>
        <w:lang w:val="it-IT" w:eastAsia="en-US" w:bidi="ar-SA"/>
      </w:rPr>
    </w:lvl>
    <w:lvl w:ilvl="5" w:tplc="BCD273BC">
      <w:numFmt w:val="bullet"/>
      <w:lvlText w:val="•"/>
      <w:lvlJc w:val="left"/>
      <w:pPr>
        <w:ind w:left="5673" w:hanging="286"/>
      </w:pPr>
      <w:rPr>
        <w:rFonts w:hint="default"/>
        <w:lang w:val="it-IT" w:eastAsia="en-US" w:bidi="ar-SA"/>
      </w:rPr>
    </w:lvl>
    <w:lvl w:ilvl="6" w:tplc="92A08D92">
      <w:numFmt w:val="bullet"/>
      <w:lvlText w:val="•"/>
      <w:lvlJc w:val="left"/>
      <w:pPr>
        <w:ind w:left="6647" w:hanging="286"/>
      </w:pPr>
      <w:rPr>
        <w:rFonts w:hint="default"/>
        <w:lang w:val="it-IT" w:eastAsia="en-US" w:bidi="ar-SA"/>
      </w:rPr>
    </w:lvl>
    <w:lvl w:ilvl="7" w:tplc="97A4E4D6">
      <w:numFmt w:val="bullet"/>
      <w:lvlText w:val="•"/>
      <w:lvlJc w:val="left"/>
      <w:pPr>
        <w:ind w:left="7622" w:hanging="286"/>
      </w:pPr>
      <w:rPr>
        <w:rFonts w:hint="default"/>
        <w:lang w:val="it-IT" w:eastAsia="en-US" w:bidi="ar-SA"/>
      </w:rPr>
    </w:lvl>
    <w:lvl w:ilvl="8" w:tplc="7A9E8A72">
      <w:numFmt w:val="bullet"/>
      <w:lvlText w:val="•"/>
      <w:lvlJc w:val="left"/>
      <w:pPr>
        <w:ind w:left="8597" w:hanging="286"/>
      </w:pPr>
      <w:rPr>
        <w:rFonts w:hint="default"/>
        <w:lang w:val="it-IT" w:eastAsia="en-US" w:bidi="ar-SA"/>
      </w:rPr>
    </w:lvl>
  </w:abstractNum>
  <w:abstractNum w:abstractNumId="7" w15:restartNumberingAfterBreak="0">
    <w:nsid w:val="52C5146E"/>
    <w:multiLevelType w:val="hybridMultilevel"/>
    <w:tmpl w:val="F80C9330"/>
    <w:lvl w:ilvl="0" w:tplc="FF4A8668">
      <w:start w:val="1"/>
      <w:numFmt w:val="lowerLetter"/>
      <w:lvlText w:val="%1)"/>
      <w:lvlJc w:val="left"/>
      <w:pPr>
        <w:ind w:left="792" w:hanging="336"/>
        <w:jc w:val="left"/>
      </w:pPr>
      <w:rPr>
        <w:rFonts w:ascii="Times New Roman" w:eastAsia="Times New Roman" w:hAnsi="Times New Roman" w:cs="Times New Roman" w:hint="default"/>
        <w:w w:val="100"/>
        <w:sz w:val="28"/>
        <w:szCs w:val="28"/>
        <w:lang w:val="it-IT" w:eastAsia="en-US" w:bidi="ar-SA"/>
      </w:rPr>
    </w:lvl>
    <w:lvl w:ilvl="1" w:tplc="B4D02D1A">
      <w:numFmt w:val="bullet"/>
      <w:lvlText w:val="•"/>
      <w:lvlJc w:val="left"/>
      <w:pPr>
        <w:ind w:left="1774" w:hanging="336"/>
      </w:pPr>
      <w:rPr>
        <w:rFonts w:hint="default"/>
        <w:lang w:val="it-IT" w:eastAsia="en-US" w:bidi="ar-SA"/>
      </w:rPr>
    </w:lvl>
    <w:lvl w:ilvl="2" w:tplc="A2D2FCE8">
      <w:numFmt w:val="bullet"/>
      <w:lvlText w:val="•"/>
      <w:lvlJc w:val="left"/>
      <w:pPr>
        <w:ind w:left="2749" w:hanging="336"/>
      </w:pPr>
      <w:rPr>
        <w:rFonts w:hint="default"/>
        <w:lang w:val="it-IT" w:eastAsia="en-US" w:bidi="ar-SA"/>
      </w:rPr>
    </w:lvl>
    <w:lvl w:ilvl="3" w:tplc="E04077EC">
      <w:numFmt w:val="bullet"/>
      <w:lvlText w:val="•"/>
      <w:lvlJc w:val="left"/>
      <w:pPr>
        <w:ind w:left="3723" w:hanging="336"/>
      </w:pPr>
      <w:rPr>
        <w:rFonts w:hint="default"/>
        <w:lang w:val="it-IT" w:eastAsia="en-US" w:bidi="ar-SA"/>
      </w:rPr>
    </w:lvl>
    <w:lvl w:ilvl="4" w:tplc="0D188E84">
      <w:numFmt w:val="bullet"/>
      <w:lvlText w:val="•"/>
      <w:lvlJc w:val="left"/>
      <w:pPr>
        <w:ind w:left="4698" w:hanging="336"/>
      </w:pPr>
      <w:rPr>
        <w:rFonts w:hint="default"/>
        <w:lang w:val="it-IT" w:eastAsia="en-US" w:bidi="ar-SA"/>
      </w:rPr>
    </w:lvl>
    <w:lvl w:ilvl="5" w:tplc="E1308A28">
      <w:numFmt w:val="bullet"/>
      <w:lvlText w:val="•"/>
      <w:lvlJc w:val="left"/>
      <w:pPr>
        <w:ind w:left="5673" w:hanging="336"/>
      </w:pPr>
      <w:rPr>
        <w:rFonts w:hint="default"/>
        <w:lang w:val="it-IT" w:eastAsia="en-US" w:bidi="ar-SA"/>
      </w:rPr>
    </w:lvl>
    <w:lvl w:ilvl="6" w:tplc="BC48CD24">
      <w:numFmt w:val="bullet"/>
      <w:lvlText w:val="•"/>
      <w:lvlJc w:val="left"/>
      <w:pPr>
        <w:ind w:left="6647" w:hanging="336"/>
      </w:pPr>
      <w:rPr>
        <w:rFonts w:hint="default"/>
        <w:lang w:val="it-IT" w:eastAsia="en-US" w:bidi="ar-SA"/>
      </w:rPr>
    </w:lvl>
    <w:lvl w:ilvl="7" w:tplc="77069250">
      <w:numFmt w:val="bullet"/>
      <w:lvlText w:val="•"/>
      <w:lvlJc w:val="left"/>
      <w:pPr>
        <w:ind w:left="7622" w:hanging="336"/>
      </w:pPr>
      <w:rPr>
        <w:rFonts w:hint="default"/>
        <w:lang w:val="it-IT" w:eastAsia="en-US" w:bidi="ar-SA"/>
      </w:rPr>
    </w:lvl>
    <w:lvl w:ilvl="8" w:tplc="9C747BC0">
      <w:numFmt w:val="bullet"/>
      <w:lvlText w:val="•"/>
      <w:lvlJc w:val="left"/>
      <w:pPr>
        <w:ind w:left="8597" w:hanging="336"/>
      </w:pPr>
      <w:rPr>
        <w:rFonts w:hint="default"/>
        <w:lang w:val="it-IT" w:eastAsia="en-US" w:bidi="ar-SA"/>
      </w:rPr>
    </w:lvl>
  </w:abstractNum>
  <w:abstractNum w:abstractNumId="8" w15:restartNumberingAfterBreak="0">
    <w:nsid w:val="6884644F"/>
    <w:multiLevelType w:val="hybridMultilevel"/>
    <w:tmpl w:val="0826D63C"/>
    <w:lvl w:ilvl="0" w:tplc="3BF2FD68">
      <w:start w:val="1"/>
      <w:numFmt w:val="lowerLetter"/>
      <w:lvlText w:val="%1)"/>
      <w:lvlJc w:val="left"/>
      <w:pPr>
        <w:ind w:left="1081" w:hanging="289"/>
        <w:jc w:val="left"/>
      </w:pPr>
      <w:rPr>
        <w:rFonts w:ascii="Times New Roman" w:eastAsia="Times New Roman" w:hAnsi="Times New Roman" w:cs="Times New Roman" w:hint="default"/>
        <w:w w:val="100"/>
        <w:sz w:val="28"/>
        <w:szCs w:val="28"/>
        <w:lang w:val="it-IT" w:eastAsia="en-US" w:bidi="ar-SA"/>
      </w:rPr>
    </w:lvl>
    <w:lvl w:ilvl="1" w:tplc="350ED3D4">
      <w:numFmt w:val="bullet"/>
      <w:lvlText w:val="•"/>
      <w:lvlJc w:val="left"/>
      <w:pPr>
        <w:ind w:left="2026" w:hanging="289"/>
      </w:pPr>
      <w:rPr>
        <w:rFonts w:hint="default"/>
        <w:lang w:val="it-IT" w:eastAsia="en-US" w:bidi="ar-SA"/>
      </w:rPr>
    </w:lvl>
    <w:lvl w:ilvl="2" w:tplc="F1B6882A">
      <w:numFmt w:val="bullet"/>
      <w:lvlText w:val="•"/>
      <w:lvlJc w:val="left"/>
      <w:pPr>
        <w:ind w:left="2973" w:hanging="289"/>
      </w:pPr>
      <w:rPr>
        <w:rFonts w:hint="default"/>
        <w:lang w:val="it-IT" w:eastAsia="en-US" w:bidi="ar-SA"/>
      </w:rPr>
    </w:lvl>
    <w:lvl w:ilvl="3" w:tplc="57F82F22">
      <w:numFmt w:val="bullet"/>
      <w:lvlText w:val="•"/>
      <w:lvlJc w:val="left"/>
      <w:pPr>
        <w:ind w:left="3919" w:hanging="289"/>
      </w:pPr>
      <w:rPr>
        <w:rFonts w:hint="default"/>
        <w:lang w:val="it-IT" w:eastAsia="en-US" w:bidi="ar-SA"/>
      </w:rPr>
    </w:lvl>
    <w:lvl w:ilvl="4" w:tplc="8BDCDC5A">
      <w:numFmt w:val="bullet"/>
      <w:lvlText w:val="•"/>
      <w:lvlJc w:val="left"/>
      <w:pPr>
        <w:ind w:left="4866" w:hanging="289"/>
      </w:pPr>
      <w:rPr>
        <w:rFonts w:hint="default"/>
        <w:lang w:val="it-IT" w:eastAsia="en-US" w:bidi="ar-SA"/>
      </w:rPr>
    </w:lvl>
    <w:lvl w:ilvl="5" w:tplc="06066410">
      <w:numFmt w:val="bullet"/>
      <w:lvlText w:val="•"/>
      <w:lvlJc w:val="left"/>
      <w:pPr>
        <w:ind w:left="5813" w:hanging="289"/>
      </w:pPr>
      <w:rPr>
        <w:rFonts w:hint="default"/>
        <w:lang w:val="it-IT" w:eastAsia="en-US" w:bidi="ar-SA"/>
      </w:rPr>
    </w:lvl>
    <w:lvl w:ilvl="6" w:tplc="26281E1A">
      <w:numFmt w:val="bullet"/>
      <w:lvlText w:val="•"/>
      <w:lvlJc w:val="left"/>
      <w:pPr>
        <w:ind w:left="6759" w:hanging="289"/>
      </w:pPr>
      <w:rPr>
        <w:rFonts w:hint="default"/>
        <w:lang w:val="it-IT" w:eastAsia="en-US" w:bidi="ar-SA"/>
      </w:rPr>
    </w:lvl>
    <w:lvl w:ilvl="7" w:tplc="449EC7CA">
      <w:numFmt w:val="bullet"/>
      <w:lvlText w:val="•"/>
      <w:lvlJc w:val="left"/>
      <w:pPr>
        <w:ind w:left="7706" w:hanging="289"/>
      </w:pPr>
      <w:rPr>
        <w:rFonts w:hint="default"/>
        <w:lang w:val="it-IT" w:eastAsia="en-US" w:bidi="ar-SA"/>
      </w:rPr>
    </w:lvl>
    <w:lvl w:ilvl="8" w:tplc="1B6410D6">
      <w:numFmt w:val="bullet"/>
      <w:lvlText w:val="•"/>
      <w:lvlJc w:val="left"/>
      <w:pPr>
        <w:ind w:left="8653" w:hanging="289"/>
      </w:pPr>
      <w:rPr>
        <w:rFonts w:hint="default"/>
        <w:lang w:val="it-IT" w:eastAsia="en-US" w:bidi="ar-SA"/>
      </w:rPr>
    </w:lvl>
  </w:abstractNum>
  <w:abstractNum w:abstractNumId="9" w15:restartNumberingAfterBreak="0">
    <w:nsid w:val="764A4D33"/>
    <w:multiLevelType w:val="hybridMultilevel"/>
    <w:tmpl w:val="ABD81F8E"/>
    <w:lvl w:ilvl="0" w:tplc="0DEEB008">
      <w:numFmt w:val="bullet"/>
      <w:lvlText w:val="-"/>
      <w:lvlJc w:val="left"/>
      <w:pPr>
        <w:ind w:left="792" w:hanging="169"/>
      </w:pPr>
      <w:rPr>
        <w:rFonts w:ascii="Times New Roman" w:eastAsia="Times New Roman" w:hAnsi="Times New Roman" w:cs="Times New Roman" w:hint="default"/>
        <w:w w:val="100"/>
        <w:sz w:val="28"/>
        <w:szCs w:val="28"/>
        <w:lang w:val="it-IT" w:eastAsia="en-US" w:bidi="ar-SA"/>
      </w:rPr>
    </w:lvl>
    <w:lvl w:ilvl="1" w:tplc="C79AE4A0">
      <w:numFmt w:val="bullet"/>
      <w:lvlText w:val="•"/>
      <w:lvlJc w:val="left"/>
      <w:pPr>
        <w:ind w:left="1774" w:hanging="169"/>
      </w:pPr>
      <w:rPr>
        <w:rFonts w:hint="default"/>
        <w:lang w:val="it-IT" w:eastAsia="en-US" w:bidi="ar-SA"/>
      </w:rPr>
    </w:lvl>
    <w:lvl w:ilvl="2" w:tplc="817E62B2">
      <w:numFmt w:val="bullet"/>
      <w:lvlText w:val="•"/>
      <w:lvlJc w:val="left"/>
      <w:pPr>
        <w:ind w:left="2749" w:hanging="169"/>
      </w:pPr>
      <w:rPr>
        <w:rFonts w:hint="default"/>
        <w:lang w:val="it-IT" w:eastAsia="en-US" w:bidi="ar-SA"/>
      </w:rPr>
    </w:lvl>
    <w:lvl w:ilvl="3" w:tplc="DF3EE9C2">
      <w:numFmt w:val="bullet"/>
      <w:lvlText w:val="•"/>
      <w:lvlJc w:val="left"/>
      <w:pPr>
        <w:ind w:left="3723" w:hanging="169"/>
      </w:pPr>
      <w:rPr>
        <w:rFonts w:hint="default"/>
        <w:lang w:val="it-IT" w:eastAsia="en-US" w:bidi="ar-SA"/>
      </w:rPr>
    </w:lvl>
    <w:lvl w:ilvl="4" w:tplc="3BC69766">
      <w:numFmt w:val="bullet"/>
      <w:lvlText w:val="•"/>
      <w:lvlJc w:val="left"/>
      <w:pPr>
        <w:ind w:left="4698" w:hanging="169"/>
      </w:pPr>
      <w:rPr>
        <w:rFonts w:hint="default"/>
        <w:lang w:val="it-IT" w:eastAsia="en-US" w:bidi="ar-SA"/>
      </w:rPr>
    </w:lvl>
    <w:lvl w:ilvl="5" w:tplc="AA2CCB62">
      <w:numFmt w:val="bullet"/>
      <w:lvlText w:val="•"/>
      <w:lvlJc w:val="left"/>
      <w:pPr>
        <w:ind w:left="5673" w:hanging="169"/>
      </w:pPr>
      <w:rPr>
        <w:rFonts w:hint="default"/>
        <w:lang w:val="it-IT" w:eastAsia="en-US" w:bidi="ar-SA"/>
      </w:rPr>
    </w:lvl>
    <w:lvl w:ilvl="6" w:tplc="055AC7A0">
      <w:numFmt w:val="bullet"/>
      <w:lvlText w:val="•"/>
      <w:lvlJc w:val="left"/>
      <w:pPr>
        <w:ind w:left="6647" w:hanging="169"/>
      </w:pPr>
      <w:rPr>
        <w:rFonts w:hint="default"/>
        <w:lang w:val="it-IT" w:eastAsia="en-US" w:bidi="ar-SA"/>
      </w:rPr>
    </w:lvl>
    <w:lvl w:ilvl="7" w:tplc="D548ADA2">
      <w:numFmt w:val="bullet"/>
      <w:lvlText w:val="•"/>
      <w:lvlJc w:val="left"/>
      <w:pPr>
        <w:ind w:left="7622" w:hanging="169"/>
      </w:pPr>
      <w:rPr>
        <w:rFonts w:hint="default"/>
        <w:lang w:val="it-IT" w:eastAsia="en-US" w:bidi="ar-SA"/>
      </w:rPr>
    </w:lvl>
    <w:lvl w:ilvl="8" w:tplc="CDBE9858">
      <w:numFmt w:val="bullet"/>
      <w:lvlText w:val="•"/>
      <w:lvlJc w:val="left"/>
      <w:pPr>
        <w:ind w:left="8597" w:hanging="169"/>
      </w:pPr>
      <w:rPr>
        <w:rFonts w:hint="default"/>
        <w:lang w:val="it-IT" w:eastAsia="en-US" w:bidi="ar-SA"/>
      </w:rPr>
    </w:lvl>
  </w:abstractNum>
  <w:abstractNum w:abstractNumId="10" w15:restartNumberingAfterBreak="0">
    <w:nsid w:val="79086882"/>
    <w:multiLevelType w:val="hybridMultilevel"/>
    <w:tmpl w:val="0CCE75EA"/>
    <w:lvl w:ilvl="0" w:tplc="078E107C">
      <w:start w:val="1"/>
      <w:numFmt w:val="decimal"/>
      <w:lvlText w:val="%1."/>
      <w:lvlJc w:val="left"/>
      <w:pPr>
        <w:ind w:left="1073" w:hanging="281"/>
        <w:jc w:val="left"/>
      </w:pPr>
      <w:rPr>
        <w:rFonts w:ascii="Times New Roman" w:eastAsia="Times New Roman" w:hAnsi="Times New Roman" w:cs="Times New Roman" w:hint="default"/>
        <w:w w:val="100"/>
        <w:sz w:val="28"/>
        <w:szCs w:val="28"/>
        <w:lang w:val="it-IT" w:eastAsia="en-US" w:bidi="ar-SA"/>
      </w:rPr>
    </w:lvl>
    <w:lvl w:ilvl="1" w:tplc="A51470DE">
      <w:numFmt w:val="bullet"/>
      <w:lvlText w:val="•"/>
      <w:lvlJc w:val="left"/>
      <w:pPr>
        <w:ind w:left="2026" w:hanging="281"/>
      </w:pPr>
      <w:rPr>
        <w:rFonts w:hint="default"/>
        <w:lang w:val="it-IT" w:eastAsia="en-US" w:bidi="ar-SA"/>
      </w:rPr>
    </w:lvl>
    <w:lvl w:ilvl="2" w:tplc="4D0891FA">
      <w:numFmt w:val="bullet"/>
      <w:lvlText w:val="•"/>
      <w:lvlJc w:val="left"/>
      <w:pPr>
        <w:ind w:left="2973" w:hanging="281"/>
      </w:pPr>
      <w:rPr>
        <w:rFonts w:hint="default"/>
        <w:lang w:val="it-IT" w:eastAsia="en-US" w:bidi="ar-SA"/>
      </w:rPr>
    </w:lvl>
    <w:lvl w:ilvl="3" w:tplc="9C609BCA">
      <w:numFmt w:val="bullet"/>
      <w:lvlText w:val="•"/>
      <w:lvlJc w:val="left"/>
      <w:pPr>
        <w:ind w:left="3919" w:hanging="281"/>
      </w:pPr>
      <w:rPr>
        <w:rFonts w:hint="default"/>
        <w:lang w:val="it-IT" w:eastAsia="en-US" w:bidi="ar-SA"/>
      </w:rPr>
    </w:lvl>
    <w:lvl w:ilvl="4" w:tplc="1E6458E6">
      <w:numFmt w:val="bullet"/>
      <w:lvlText w:val="•"/>
      <w:lvlJc w:val="left"/>
      <w:pPr>
        <w:ind w:left="4866" w:hanging="281"/>
      </w:pPr>
      <w:rPr>
        <w:rFonts w:hint="default"/>
        <w:lang w:val="it-IT" w:eastAsia="en-US" w:bidi="ar-SA"/>
      </w:rPr>
    </w:lvl>
    <w:lvl w:ilvl="5" w:tplc="C9EE32EE">
      <w:numFmt w:val="bullet"/>
      <w:lvlText w:val="•"/>
      <w:lvlJc w:val="left"/>
      <w:pPr>
        <w:ind w:left="5813" w:hanging="281"/>
      </w:pPr>
      <w:rPr>
        <w:rFonts w:hint="default"/>
        <w:lang w:val="it-IT" w:eastAsia="en-US" w:bidi="ar-SA"/>
      </w:rPr>
    </w:lvl>
    <w:lvl w:ilvl="6" w:tplc="239685C4">
      <w:numFmt w:val="bullet"/>
      <w:lvlText w:val="•"/>
      <w:lvlJc w:val="left"/>
      <w:pPr>
        <w:ind w:left="6759" w:hanging="281"/>
      </w:pPr>
      <w:rPr>
        <w:rFonts w:hint="default"/>
        <w:lang w:val="it-IT" w:eastAsia="en-US" w:bidi="ar-SA"/>
      </w:rPr>
    </w:lvl>
    <w:lvl w:ilvl="7" w:tplc="121E6228">
      <w:numFmt w:val="bullet"/>
      <w:lvlText w:val="•"/>
      <w:lvlJc w:val="left"/>
      <w:pPr>
        <w:ind w:left="7706" w:hanging="281"/>
      </w:pPr>
      <w:rPr>
        <w:rFonts w:hint="default"/>
        <w:lang w:val="it-IT" w:eastAsia="en-US" w:bidi="ar-SA"/>
      </w:rPr>
    </w:lvl>
    <w:lvl w:ilvl="8" w:tplc="29F05B8C">
      <w:numFmt w:val="bullet"/>
      <w:lvlText w:val="•"/>
      <w:lvlJc w:val="left"/>
      <w:pPr>
        <w:ind w:left="8653" w:hanging="281"/>
      </w:pPr>
      <w:rPr>
        <w:rFonts w:hint="default"/>
        <w:lang w:val="it-IT" w:eastAsia="en-US" w:bidi="ar-SA"/>
      </w:rPr>
    </w:lvl>
  </w:abstractNum>
  <w:num w:numId="1">
    <w:abstractNumId w:val="1"/>
  </w:num>
  <w:num w:numId="2">
    <w:abstractNumId w:val="6"/>
  </w:num>
  <w:num w:numId="3">
    <w:abstractNumId w:val="3"/>
  </w:num>
  <w:num w:numId="4">
    <w:abstractNumId w:val="4"/>
  </w:num>
  <w:num w:numId="5">
    <w:abstractNumId w:val="2"/>
  </w:num>
  <w:num w:numId="6">
    <w:abstractNumId w:val="10"/>
  </w:num>
  <w:num w:numId="7">
    <w:abstractNumId w:val="5"/>
  </w:num>
  <w:num w:numId="8">
    <w:abstractNumId w:val="8"/>
  </w:num>
  <w:num w:numId="9">
    <w:abstractNumId w:val="0"/>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4BB"/>
    <w:rsid w:val="000F4514"/>
    <w:rsid w:val="0061622A"/>
    <w:rsid w:val="00663C3C"/>
    <w:rsid w:val="008D1262"/>
    <w:rsid w:val="00A754BB"/>
    <w:rsid w:val="00A82C50"/>
    <w:rsid w:val="00B01C1C"/>
    <w:rsid w:val="00E224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15:chartTrackingRefBased/>
  <w15:docId w15:val="{F87F425A-A5A4-4EDD-98B3-48DF11E74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1262"/>
    <w:pPr>
      <w:spacing w:after="200" w:line="276" w:lineRule="auto"/>
    </w:pPr>
    <w:rPr>
      <w:rFonts w:ascii="Times New Roman" w:eastAsia="Times New Roman" w:hAnsi="Times New Roman" w:cs="Times New Roman"/>
    </w:rPr>
  </w:style>
  <w:style w:type="paragraph" w:styleId="Titolo1">
    <w:name w:val="heading 1"/>
    <w:basedOn w:val="Normale"/>
    <w:next w:val="Normale"/>
    <w:link w:val="Titolo1Carattere"/>
    <w:uiPriority w:val="9"/>
    <w:qFormat/>
    <w:rsid w:val="008D1262"/>
    <w:pPr>
      <w:keepNext/>
      <w:keepLines/>
      <w:spacing w:before="480" w:after="0"/>
      <w:outlineLvl w:val="0"/>
    </w:pPr>
    <w:rPr>
      <w:rFonts w:ascii="Arial" w:hAnsi="Arial"/>
      <w:b/>
      <w:bCs/>
      <w:color w:val="365F91"/>
      <w:sz w:val="28"/>
      <w:szCs w:val="28"/>
    </w:rPr>
  </w:style>
  <w:style w:type="paragraph" w:styleId="Titolo2">
    <w:name w:val="heading 2"/>
    <w:basedOn w:val="Normale"/>
    <w:next w:val="Normale"/>
    <w:link w:val="Titolo2Carattere"/>
    <w:uiPriority w:val="9"/>
    <w:semiHidden/>
    <w:unhideWhenUsed/>
    <w:qFormat/>
    <w:rsid w:val="008D1262"/>
    <w:pPr>
      <w:keepNext/>
      <w:keepLines/>
      <w:spacing w:before="200" w:after="0"/>
      <w:outlineLvl w:val="1"/>
    </w:pPr>
    <w:rPr>
      <w:rFonts w:ascii="Arial" w:hAnsi="Arial"/>
      <w:b/>
      <w:bCs/>
      <w:color w:val="4F81BD"/>
      <w:sz w:val="26"/>
      <w:szCs w:val="26"/>
    </w:rPr>
  </w:style>
  <w:style w:type="paragraph" w:styleId="Titolo3">
    <w:name w:val="heading 3"/>
    <w:basedOn w:val="Normale"/>
    <w:next w:val="Normale"/>
    <w:link w:val="Titolo3Carattere"/>
    <w:uiPriority w:val="9"/>
    <w:semiHidden/>
    <w:unhideWhenUsed/>
    <w:qFormat/>
    <w:rsid w:val="008D1262"/>
    <w:pPr>
      <w:keepNext/>
      <w:keepLines/>
      <w:spacing w:before="200" w:after="0"/>
      <w:outlineLvl w:val="2"/>
    </w:pPr>
    <w:rPr>
      <w:rFonts w:ascii="Arial" w:hAnsi="Arial"/>
      <w:b/>
      <w:bCs/>
      <w:color w:val="4F81BD"/>
    </w:rPr>
  </w:style>
  <w:style w:type="paragraph" w:styleId="Titolo4">
    <w:name w:val="heading 4"/>
    <w:basedOn w:val="Normale"/>
    <w:next w:val="Normale"/>
    <w:link w:val="Titolo4Carattere"/>
    <w:uiPriority w:val="9"/>
    <w:semiHidden/>
    <w:unhideWhenUsed/>
    <w:qFormat/>
    <w:rsid w:val="008D1262"/>
    <w:pPr>
      <w:keepNext/>
      <w:keepLines/>
      <w:spacing w:before="200" w:after="0"/>
      <w:outlineLvl w:val="3"/>
    </w:pPr>
    <w:rPr>
      <w:rFonts w:ascii="Arial" w:hAnsi="Arial"/>
      <w:b/>
      <w:bCs/>
      <w:i/>
      <w:iCs/>
      <w:color w:val="4F81BD"/>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F451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F4514"/>
  </w:style>
  <w:style w:type="paragraph" w:styleId="Pidipagina">
    <w:name w:val="footer"/>
    <w:basedOn w:val="Normale"/>
    <w:link w:val="PidipaginaCarattere"/>
    <w:uiPriority w:val="99"/>
    <w:unhideWhenUsed/>
    <w:rsid w:val="000F451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F4514"/>
  </w:style>
  <w:style w:type="paragraph" w:styleId="Testofumetto">
    <w:name w:val="Balloon Text"/>
    <w:basedOn w:val="Normale"/>
    <w:link w:val="TestofumettoCarattere"/>
    <w:uiPriority w:val="99"/>
    <w:semiHidden/>
    <w:unhideWhenUsed/>
    <w:rsid w:val="000F451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F4514"/>
    <w:rPr>
      <w:rFonts w:ascii="Segoe UI" w:hAnsi="Segoe UI" w:cs="Segoe UI"/>
      <w:sz w:val="18"/>
      <w:szCs w:val="18"/>
    </w:rPr>
  </w:style>
  <w:style w:type="character" w:styleId="Enfasigrassetto">
    <w:name w:val="Strong"/>
    <w:basedOn w:val="Carpredefinitoparagrafo"/>
    <w:uiPriority w:val="22"/>
    <w:qFormat/>
    <w:rsid w:val="000F4514"/>
    <w:rPr>
      <w:b/>
      <w:bCs/>
    </w:rPr>
  </w:style>
  <w:style w:type="character" w:styleId="Collegamentoipertestuale">
    <w:name w:val="Hyperlink"/>
    <w:basedOn w:val="Carpredefinitoparagrafo"/>
    <w:uiPriority w:val="99"/>
    <w:semiHidden/>
    <w:unhideWhenUsed/>
    <w:rsid w:val="000F4514"/>
    <w:rPr>
      <w:color w:val="0000FF"/>
      <w:u w:val="single"/>
    </w:rPr>
  </w:style>
  <w:style w:type="character" w:customStyle="1" w:styleId="Titolo1Carattere">
    <w:name w:val="Titolo 1 Carattere"/>
    <w:basedOn w:val="Carpredefinitoparagrafo"/>
    <w:link w:val="Titolo1"/>
    <w:uiPriority w:val="9"/>
    <w:rsid w:val="008D1262"/>
    <w:rPr>
      <w:rFonts w:ascii="Arial" w:eastAsia="Times New Roman" w:hAnsi="Arial" w:cs="Times New Roman"/>
      <w:b/>
      <w:bCs/>
      <w:color w:val="365F91"/>
      <w:sz w:val="28"/>
      <w:szCs w:val="28"/>
    </w:rPr>
  </w:style>
  <w:style w:type="character" w:customStyle="1" w:styleId="Titolo2Carattere">
    <w:name w:val="Titolo 2 Carattere"/>
    <w:basedOn w:val="Carpredefinitoparagrafo"/>
    <w:link w:val="Titolo2"/>
    <w:uiPriority w:val="9"/>
    <w:semiHidden/>
    <w:rsid w:val="008D1262"/>
    <w:rPr>
      <w:rFonts w:ascii="Arial" w:eastAsia="Times New Roman" w:hAnsi="Arial" w:cs="Times New Roman"/>
      <w:b/>
      <w:bCs/>
      <w:color w:val="4F81BD"/>
      <w:sz w:val="26"/>
      <w:szCs w:val="26"/>
    </w:rPr>
  </w:style>
  <w:style w:type="character" w:customStyle="1" w:styleId="Titolo3Carattere">
    <w:name w:val="Titolo 3 Carattere"/>
    <w:basedOn w:val="Carpredefinitoparagrafo"/>
    <w:link w:val="Titolo3"/>
    <w:uiPriority w:val="9"/>
    <w:semiHidden/>
    <w:rsid w:val="008D1262"/>
    <w:rPr>
      <w:rFonts w:ascii="Arial" w:eastAsia="Times New Roman" w:hAnsi="Arial" w:cs="Times New Roman"/>
      <w:b/>
      <w:bCs/>
      <w:color w:val="4F81BD"/>
    </w:rPr>
  </w:style>
  <w:style w:type="character" w:customStyle="1" w:styleId="Titolo4Carattere">
    <w:name w:val="Titolo 4 Carattere"/>
    <w:basedOn w:val="Carpredefinitoparagrafo"/>
    <w:link w:val="Titolo4"/>
    <w:uiPriority w:val="9"/>
    <w:semiHidden/>
    <w:rsid w:val="008D1262"/>
    <w:rPr>
      <w:rFonts w:ascii="Arial" w:eastAsia="Times New Roman" w:hAnsi="Arial" w:cs="Times New Roman"/>
      <w:b/>
      <w:bCs/>
      <w:i/>
      <w:iCs/>
      <w:color w:val="4F81BD"/>
    </w:rPr>
  </w:style>
  <w:style w:type="paragraph" w:styleId="Titolo">
    <w:name w:val="Title"/>
    <w:basedOn w:val="Normale"/>
    <w:next w:val="Normale"/>
    <w:link w:val="TitoloCarattere"/>
    <w:uiPriority w:val="10"/>
    <w:qFormat/>
    <w:rsid w:val="008D1262"/>
    <w:pPr>
      <w:pBdr>
        <w:bottom w:val="single" w:sz="8" w:space="4" w:color="4F81BD"/>
      </w:pBdr>
      <w:spacing w:after="300" w:line="240" w:lineRule="auto"/>
      <w:contextualSpacing/>
    </w:pPr>
    <w:rPr>
      <w:rFonts w:ascii="Arial" w:hAnsi="Arial"/>
      <w:color w:val="17365D"/>
      <w:spacing w:val="5"/>
      <w:kern w:val="28"/>
      <w:sz w:val="52"/>
      <w:szCs w:val="52"/>
    </w:rPr>
  </w:style>
  <w:style w:type="character" w:customStyle="1" w:styleId="TitoloCarattere">
    <w:name w:val="Titolo Carattere"/>
    <w:basedOn w:val="Carpredefinitoparagrafo"/>
    <w:link w:val="Titolo"/>
    <w:uiPriority w:val="10"/>
    <w:rsid w:val="008D1262"/>
    <w:rPr>
      <w:rFonts w:ascii="Arial" w:eastAsia="Times New Roman" w:hAnsi="Arial" w:cs="Times New Roman"/>
      <w:color w:val="17365D"/>
      <w:spacing w:val="5"/>
      <w:kern w:val="28"/>
      <w:sz w:val="52"/>
      <w:szCs w:val="52"/>
    </w:rPr>
  </w:style>
  <w:style w:type="paragraph" w:customStyle="1" w:styleId="Default">
    <w:name w:val="Default"/>
    <w:rsid w:val="008D1262"/>
    <w:pPr>
      <w:autoSpaceDE w:val="0"/>
      <w:autoSpaceDN w:val="0"/>
      <w:adjustRightInd w:val="0"/>
      <w:spacing w:after="0" w:line="240" w:lineRule="auto"/>
    </w:pPr>
    <w:rPr>
      <w:rFonts w:ascii="Verdana" w:eastAsia="Times New Roman" w:hAnsi="Verdana" w:cs="Verdana"/>
      <w:color w:val="000000"/>
      <w:sz w:val="24"/>
      <w:szCs w:val="24"/>
    </w:rPr>
  </w:style>
  <w:style w:type="paragraph" w:styleId="Nessunaspaziatura">
    <w:name w:val="No Spacing"/>
    <w:qFormat/>
    <w:rsid w:val="008D1262"/>
    <w:pPr>
      <w:spacing w:after="0" w:line="240" w:lineRule="auto"/>
    </w:pPr>
    <w:rPr>
      <w:rFonts w:ascii="Calibri" w:eastAsia="Calibri" w:hAnsi="Calibri" w:cs="Times New Roman"/>
    </w:rPr>
  </w:style>
  <w:style w:type="paragraph" w:customStyle="1" w:styleId="provvr0">
    <w:name w:val="provv_r0"/>
    <w:basedOn w:val="Normale"/>
    <w:rsid w:val="008D1262"/>
    <w:pPr>
      <w:spacing w:before="100" w:beforeAutospacing="1" w:after="100" w:afterAutospacing="1" w:line="240" w:lineRule="auto"/>
      <w:jc w:val="both"/>
    </w:pPr>
    <w:rPr>
      <w:sz w:val="24"/>
      <w:szCs w:val="24"/>
      <w:lang w:eastAsia="it-IT"/>
    </w:rPr>
  </w:style>
  <w:style w:type="paragraph" w:styleId="NormaleWeb">
    <w:name w:val="Normal (Web)"/>
    <w:basedOn w:val="Normale"/>
    <w:uiPriority w:val="99"/>
    <w:unhideWhenUsed/>
    <w:rsid w:val="008D1262"/>
    <w:pPr>
      <w:spacing w:before="100" w:beforeAutospacing="1" w:after="100" w:afterAutospacing="1" w:line="240" w:lineRule="auto"/>
    </w:pPr>
    <w:rPr>
      <w:sz w:val="24"/>
      <w:szCs w:val="24"/>
      <w:lang w:eastAsia="it-IT"/>
    </w:rPr>
  </w:style>
  <w:style w:type="character" w:customStyle="1" w:styleId="linkneltesto">
    <w:name w:val="link_nel_testo"/>
    <w:basedOn w:val="Carpredefinitoparagrafo"/>
    <w:rsid w:val="008D1262"/>
    <w:rPr>
      <w:i/>
      <w:iCs/>
    </w:rPr>
  </w:style>
  <w:style w:type="character" w:customStyle="1" w:styleId="provvnumart">
    <w:name w:val="provv_numart"/>
    <w:basedOn w:val="Carpredefinitoparagrafo"/>
    <w:rsid w:val="008D1262"/>
    <w:rPr>
      <w:b/>
      <w:bCs/>
    </w:rPr>
  </w:style>
  <w:style w:type="character" w:customStyle="1" w:styleId="provvrubrica">
    <w:name w:val="provv_rubrica"/>
    <w:basedOn w:val="Carpredefinitoparagrafo"/>
    <w:rsid w:val="008D1262"/>
    <w:rPr>
      <w:i/>
      <w:iCs/>
    </w:rPr>
  </w:style>
  <w:style w:type="character" w:customStyle="1" w:styleId="provvvigore">
    <w:name w:val="provv_vigore"/>
    <w:basedOn w:val="Carpredefinitoparagrafo"/>
    <w:rsid w:val="008D1262"/>
    <w:rPr>
      <w:b/>
      <w:bCs/>
      <w:vanish/>
      <w:webHidden w:val="0"/>
      <w:specVanish w:val="0"/>
    </w:rPr>
  </w:style>
  <w:style w:type="character" w:customStyle="1" w:styleId="provvnumcomma">
    <w:name w:val="provv_numcomma"/>
    <w:basedOn w:val="Carpredefinitoparagrafo"/>
    <w:rsid w:val="008D1262"/>
  </w:style>
  <w:style w:type="paragraph" w:customStyle="1" w:styleId="provvnota">
    <w:name w:val="provv_nota"/>
    <w:basedOn w:val="Normale"/>
    <w:rsid w:val="008D1262"/>
    <w:pPr>
      <w:spacing w:before="100" w:beforeAutospacing="1" w:after="100" w:afterAutospacing="1" w:line="240" w:lineRule="auto"/>
      <w:jc w:val="both"/>
    </w:pPr>
    <w:rPr>
      <w:sz w:val="24"/>
      <w:szCs w:val="24"/>
      <w:lang w:eastAsia="it-IT"/>
    </w:rPr>
  </w:style>
  <w:style w:type="character" w:customStyle="1" w:styleId="apple-converted-space">
    <w:name w:val="apple-converted-space"/>
    <w:basedOn w:val="Carpredefinitoparagrafo"/>
    <w:rsid w:val="008D1262"/>
  </w:style>
  <w:style w:type="paragraph" w:styleId="Testonotaapidipagina">
    <w:name w:val="footnote text"/>
    <w:basedOn w:val="Normale"/>
    <w:link w:val="TestonotaapidipaginaCarattere"/>
    <w:uiPriority w:val="99"/>
    <w:semiHidden/>
    <w:unhideWhenUsed/>
    <w:rsid w:val="008D1262"/>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D1262"/>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8D1262"/>
    <w:rPr>
      <w:vertAlign w:val="superscript"/>
    </w:rPr>
  </w:style>
  <w:style w:type="paragraph" w:styleId="Corpotesto">
    <w:name w:val="Body Text"/>
    <w:basedOn w:val="Normale"/>
    <w:link w:val="CorpotestoCarattere"/>
    <w:uiPriority w:val="1"/>
    <w:qFormat/>
    <w:rsid w:val="008D1262"/>
    <w:pPr>
      <w:widowControl w:val="0"/>
      <w:autoSpaceDE w:val="0"/>
      <w:autoSpaceDN w:val="0"/>
      <w:spacing w:after="0" w:line="240" w:lineRule="auto"/>
      <w:ind w:left="792"/>
      <w:jc w:val="both"/>
    </w:pPr>
    <w:rPr>
      <w:sz w:val="28"/>
      <w:szCs w:val="28"/>
    </w:rPr>
  </w:style>
  <w:style w:type="character" w:customStyle="1" w:styleId="CorpotestoCarattere">
    <w:name w:val="Corpo testo Carattere"/>
    <w:basedOn w:val="Carpredefinitoparagrafo"/>
    <w:link w:val="Corpotesto"/>
    <w:uiPriority w:val="1"/>
    <w:rsid w:val="008D1262"/>
    <w:rPr>
      <w:rFonts w:ascii="Times New Roman" w:eastAsia="Times New Roman" w:hAnsi="Times New Roman" w:cs="Times New Roman"/>
      <w:sz w:val="28"/>
      <w:szCs w:val="28"/>
    </w:rPr>
  </w:style>
  <w:style w:type="paragraph" w:styleId="Paragrafoelenco">
    <w:name w:val="List Paragraph"/>
    <w:basedOn w:val="Normale"/>
    <w:uiPriority w:val="1"/>
    <w:qFormat/>
    <w:rsid w:val="008D1262"/>
    <w:pPr>
      <w:widowControl w:val="0"/>
      <w:autoSpaceDE w:val="0"/>
      <w:autoSpaceDN w:val="0"/>
      <w:spacing w:before="119" w:after="0" w:line="240" w:lineRule="auto"/>
      <w:ind w:left="792"/>
      <w:jc w:val="both"/>
    </w:pPr>
  </w:style>
  <w:style w:type="table" w:customStyle="1" w:styleId="TableNormal">
    <w:name w:val="Table Normal"/>
    <w:uiPriority w:val="2"/>
    <w:semiHidden/>
    <w:unhideWhenUsed/>
    <w:qFormat/>
    <w:rsid w:val="008D12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Sommario11">
    <w:name w:val="Sommario 11"/>
    <w:basedOn w:val="Normale"/>
    <w:uiPriority w:val="1"/>
    <w:qFormat/>
    <w:rsid w:val="008D1262"/>
    <w:pPr>
      <w:widowControl w:val="0"/>
      <w:autoSpaceDE w:val="0"/>
      <w:autoSpaceDN w:val="0"/>
      <w:spacing w:before="360" w:after="0" w:line="240" w:lineRule="auto"/>
      <w:ind w:left="1071"/>
    </w:pPr>
    <w:rPr>
      <w:b/>
      <w:bCs/>
      <w:sz w:val="24"/>
      <w:szCs w:val="24"/>
    </w:rPr>
  </w:style>
  <w:style w:type="paragraph" w:customStyle="1" w:styleId="Sommario21">
    <w:name w:val="Sommario 21"/>
    <w:basedOn w:val="Normale"/>
    <w:uiPriority w:val="1"/>
    <w:qFormat/>
    <w:rsid w:val="008D1262"/>
    <w:pPr>
      <w:widowControl w:val="0"/>
      <w:autoSpaceDE w:val="0"/>
      <w:autoSpaceDN w:val="0"/>
      <w:spacing w:before="242" w:after="0" w:line="240" w:lineRule="auto"/>
      <w:ind w:left="1218"/>
    </w:pPr>
    <w:rPr>
      <w:b/>
      <w:bCs/>
    </w:rPr>
  </w:style>
  <w:style w:type="paragraph" w:customStyle="1" w:styleId="Sommario31">
    <w:name w:val="Sommario 31"/>
    <w:basedOn w:val="Normale"/>
    <w:uiPriority w:val="1"/>
    <w:qFormat/>
    <w:rsid w:val="008D1262"/>
    <w:pPr>
      <w:widowControl w:val="0"/>
      <w:autoSpaceDE w:val="0"/>
      <w:autoSpaceDN w:val="0"/>
      <w:spacing w:before="60" w:after="0" w:line="240" w:lineRule="auto"/>
      <w:ind w:left="2211"/>
    </w:pPr>
    <w:rPr>
      <w:sz w:val="24"/>
      <w:szCs w:val="24"/>
    </w:rPr>
  </w:style>
  <w:style w:type="paragraph" w:customStyle="1" w:styleId="Sommario41">
    <w:name w:val="Sommario 41"/>
    <w:basedOn w:val="Normale"/>
    <w:uiPriority w:val="1"/>
    <w:qFormat/>
    <w:rsid w:val="008D1262"/>
    <w:pPr>
      <w:widowControl w:val="0"/>
      <w:autoSpaceDE w:val="0"/>
      <w:autoSpaceDN w:val="0"/>
      <w:spacing w:after="0" w:line="240" w:lineRule="auto"/>
      <w:ind w:left="3344"/>
    </w:pPr>
    <w:rPr>
      <w:sz w:val="24"/>
      <w:szCs w:val="24"/>
    </w:rPr>
  </w:style>
  <w:style w:type="paragraph" w:customStyle="1" w:styleId="Titolo11">
    <w:name w:val="Titolo 11"/>
    <w:basedOn w:val="Normale"/>
    <w:uiPriority w:val="1"/>
    <w:qFormat/>
    <w:rsid w:val="008D1262"/>
    <w:pPr>
      <w:widowControl w:val="0"/>
      <w:autoSpaceDE w:val="0"/>
      <w:autoSpaceDN w:val="0"/>
      <w:spacing w:before="79" w:after="0" w:line="240" w:lineRule="auto"/>
      <w:ind w:left="1065"/>
      <w:outlineLvl w:val="1"/>
    </w:pPr>
    <w:rPr>
      <w:b/>
      <w:bCs/>
      <w:sz w:val="32"/>
      <w:szCs w:val="32"/>
    </w:rPr>
  </w:style>
  <w:style w:type="paragraph" w:customStyle="1" w:styleId="Titolo21">
    <w:name w:val="Titolo 21"/>
    <w:basedOn w:val="Normale"/>
    <w:uiPriority w:val="1"/>
    <w:qFormat/>
    <w:rsid w:val="008D1262"/>
    <w:pPr>
      <w:widowControl w:val="0"/>
      <w:autoSpaceDE w:val="0"/>
      <w:autoSpaceDN w:val="0"/>
      <w:spacing w:before="64" w:after="0" w:line="240" w:lineRule="auto"/>
      <w:ind w:left="792"/>
      <w:outlineLvl w:val="2"/>
    </w:pPr>
    <w:rPr>
      <w:b/>
      <w:bCs/>
      <w:sz w:val="31"/>
      <w:szCs w:val="31"/>
    </w:rPr>
  </w:style>
  <w:style w:type="paragraph" w:customStyle="1" w:styleId="Titolo31">
    <w:name w:val="Titolo 31"/>
    <w:basedOn w:val="Normale"/>
    <w:uiPriority w:val="1"/>
    <w:qFormat/>
    <w:rsid w:val="008D1262"/>
    <w:pPr>
      <w:widowControl w:val="0"/>
      <w:autoSpaceDE w:val="0"/>
      <w:autoSpaceDN w:val="0"/>
      <w:spacing w:after="0" w:line="240" w:lineRule="auto"/>
      <w:ind w:left="792" w:right="111"/>
      <w:jc w:val="center"/>
      <w:outlineLvl w:val="3"/>
    </w:pPr>
    <w:rPr>
      <w:b/>
      <w:bCs/>
      <w:sz w:val="28"/>
      <w:szCs w:val="28"/>
    </w:rPr>
  </w:style>
  <w:style w:type="paragraph" w:customStyle="1" w:styleId="TableParagraph">
    <w:name w:val="Table Paragraph"/>
    <w:basedOn w:val="Normale"/>
    <w:uiPriority w:val="1"/>
    <w:qFormat/>
    <w:rsid w:val="008D1262"/>
    <w:pPr>
      <w:widowControl w:val="0"/>
      <w:autoSpaceDE w:val="0"/>
      <w:autoSpaceDN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bd01.leggiditalia.it/cgi-bin/FulShow?TIPO=5&amp;NOTXT=1&amp;KEY=01LX0000651379ART24" TargetMode="External"/><Relationship Id="rId18" Type="http://schemas.openxmlformats.org/officeDocument/2006/relationships/hyperlink" Target="http://bd01.leggiditalia.it/cgi-bin/FulShow?TIPO=5&amp;NOTXT=1&amp;KEY=01LX0000755134ART40" TargetMode="External"/><Relationship Id="rId26" Type="http://schemas.openxmlformats.org/officeDocument/2006/relationships/hyperlink" Target="http://bd01.leggiditalia.it/cgi-bin/FulShow?TIPO=5&amp;NOTXT=1&amp;KEY=01LX0000488506ART809" TargetMode="External"/><Relationship Id="rId3" Type="http://schemas.openxmlformats.org/officeDocument/2006/relationships/settings" Target="settings.xml"/><Relationship Id="rId21" Type="http://schemas.openxmlformats.org/officeDocument/2006/relationships/hyperlink" Target="http://bd01.leggiditalia.it/cgi-bin/FulShow?TIPO=5&amp;NOTXT=1&amp;KEY=01LX0000778158ART0" TargetMode="External"/><Relationship Id="rId34" Type="http://schemas.openxmlformats.org/officeDocument/2006/relationships/footer" Target="footer3.xml"/><Relationship Id="rId7" Type="http://schemas.openxmlformats.org/officeDocument/2006/relationships/header" Target="header1.xml"/><Relationship Id="rId12" Type="http://schemas.openxmlformats.org/officeDocument/2006/relationships/hyperlink" Target="http://bd01.leggiditalia.it/cgi-bin/FulShow?KEY=01LX0000145985ART88&amp;NONAV=1&amp;NOTXT=1&amp;" TargetMode="External"/><Relationship Id="rId17" Type="http://schemas.openxmlformats.org/officeDocument/2006/relationships/hyperlink" Target="http://bd01.leggiditalia.it/cgi-bin/FulShow?TIPO=5&amp;NOTXT=1&amp;KEY=01LX0000138355ART0" TargetMode="External"/><Relationship Id="rId25" Type="http://schemas.openxmlformats.org/officeDocument/2006/relationships/hyperlink" Target="http://bd01.leggiditalia.it/cgi-bin/FulShow?TIPO=5&amp;NOTXT=1&amp;KEY=01LX0000157820ART0" TargetMode="External"/><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bd01.leggiditalia.it/cgi-bin/FulShow?TIPO=5&amp;NOTXT=1&amp;KEY=01LX0000105856ART0" TargetMode="External"/><Relationship Id="rId20" Type="http://schemas.openxmlformats.org/officeDocument/2006/relationships/hyperlink" Target="http://bd01.leggiditalia.it/cgi-bin/FulShow?TIPO=5&amp;NOTXT=1&amp;KEY=01LX0000775415ART19" TargetMode="External"/><Relationship Id="rId29" Type="http://schemas.openxmlformats.org/officeDocument/2006/relationships/hyperlink" Target="http://bd01.leggiditalia.it/cgi-bin/FulShow?TIPO=5&amp;NOTXT=1&amp;KEY=01LX0000791260ART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d01.leggiditalia.it/cgi-bin/FulShow?TIPO=5&amp;NOTXT=1&amp;KEY=01LX0000167288ART0" TargetMode="External"/><Relationship Id="rId24" Type="http://schemas.openxmlformats.org/officeDocument/2006/relationships/hyperlink" Target="http://bd01.leggiditalia.it/cgi-bin/FulShow?TIPO=5&amp;NOTXT=1&amp;KEY=01LX0000158663ART54" TargetMode="External"/><Relationship Id="rId32" Type="http://schemas.openxmlformats.org/officeDocument/2006/relationships/header" Target="header3.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bd01.leggiditalia.it/cgi-bin/FulShow?TIPO=5&amp;NOTXT=1&amp;KEY=01LX0000105856ART6" TargetMode="External"/><Relationship Id="rId23" Type="http://schemas.openxmlformats.org/officeDocument/2006/relationships/hyperlink" Target="http://bd01.leggiditalia.it/cgi-bin/FulShow?TIPO=5&amp;NOTXT=1&amp;KEY=01LX0000791260ART0" TargetMode="External"/><Relationship Id="rId28" Type="http://schemas.openxmlformats.org/officeDocument/2006/relationships/hyperlink" Target="http://bd01.leggiditalia.it/cgi-bin/FulShow?TIPO=5&amp;NOTXT=1&amp;KEY=01LX0000789140ART0" TargetMode="External"/><Relationship Id="rId36" Type="http://schemas.openxmlformats.org/officeDocument/2006/relationships/footer" Target="footer4.xml"/><Relationship Id="rId10" Type="http://schemas.openxmlformats.org/officeDocument/2006/relationships/hyperlink" Target="http://bd01.leggiditalia.it/cgi-bin/FulShow?TIPO=5&amp;NOTXT=1&amp;KEY=01LX0000167288ART48" TargetMode="External"/><Relationship Id="rId19" Type="http://schemas.openxmlformats.org/officeDocument/2006/relationships/hyperlink" Target="http://bd01.leggiditalia.it/cgi-bin/FulShow?TIPO=5&amp;NOTXT=1&amp;KEY=01LX0000755664ART0"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bd01.leggiditalia.it/cgi-bin/FulShow?TIPO=5&amp;NOTXT=1&amp;KEY=01LX0000850658ART45" TargetMode="External"/><Relationship Id="rId14" Type="http://schemas.openxmlformats.org/officeDocument/2006/relationships/hyperlink" Target="http://bd01.leggiditalia.it/cgi-bin/FulShow?TIPO=5&amp;NOTXT=1&amp;KEY=01LX0000651379ART0" TargetMode="External"/><Relationship Id="rId22" Type="http://schemas.openxmlformats.org/officeDocument/2006/relationships/hyperlink" Target="http://bd01.leggiditalia.it/cgi-bin/FulShow?TIPO=5&amp;NOTXT=1&amp;KEY=01LX0000789140ART16" TargetMode="External"/><Relationship Id="rId27" Type="http://schemas.openxmlformats.org/officeDocument/2006/relationships/hyperlink" Target="http://bd01.leggiditalia.it/cgi-bin/FulShow?TIPO=5&amp;NOTXT=1&amp;KEY=01LX0000789140ART16" TargetMode="External"/><Relationship Id="rId30" Type="http://schemas.openxmlformats.org/officeDocument/2006/relationships/hyperlink" Target="http://bd01.leggiditalia.it/cgi-bin/FulShow?TIPO=5&amp;NOTXT=1&amp;KEY=01LX0000145985ART24" TargetMode="External"/><Relationship Id="rId35"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hyperlink" Target="mailto:unioneappenninore@pec.it"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unioneappenninore@pec.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10416</Words>
  <Characters>59374</Characters>
  <Application>Microsoft Office Word</Application>
  <DocSecurity>0</DocSecurity>
  <Lines>494</Lines>
  <Paragraphs>139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Jacopo Fiorentini</dc:creator>
  <cp:keywords/>
  <dc:description/>
  <cp:lastModifiedBy>Gianfranco Musiari</cp:lastModifiedBy>
  <cp:revision>2</cp:revision>
  <cp:lastPrinted>2022-11-29T07:34:00Z</cp:lastPrinted>
  <dcterms:created xsi:type="dcterms:W3CDTF">2022-11-29T07:36:00Z</dcterms:created>
  <dcterms:modified xsi:type="dcterms:W3CDTF">2022-11-29T07:36:00Z</dcterms:modified>
</cp:coreProperties>
</file>